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D0" w:rsidRPr="007602C1" w:rsidRDefault="0032195C" w:rsidP="0032195C">
      <w:pPr>
        <w:jc w:val="center"/>
        <w:rPr>
          <w:b/>
        </w:rPr>
      </w:pPr>
      <w:r w:rsidRPr="007602C1">
        <w:rPr>
          <w:b/>
        </w:rPr>
        <w:t xml:space="preserve">Computing assignment: </w:t>
      </w:r>
      <w:r w:rsidR="00D93ED7" w:rsidRPr="007602C1">
        <w:rPr>
          <w:b/>
        </w:rPr>
        <w:t>Maximum Entropy grammar</w:t>
      </w:r>
    </w:p>
    <w:p w:rsidR="0032195C" w:rsidRDefault="00D93ED7" w:rsidP="0032195C">
      <w:pPr>
        <w:jc w:val="center"/>
      </w:pPr>
      <w:r>
        <w:t>due Thursday, 12</w:t>
      </w:r>
      <w:r w:rsidR="00225749">
        <w:t xml:space="preserve"> Oct. 2015</w:t>
      </w:r>
    </w:p>
    <w:p w:rsidR="0032195C" w:rsidRDefault="0032195C" w:rsidP="007578BE">
      <w:pPr>
        <w:pStyle w:val="Heading1"/>
        <w:spacing w:after="240"/>
      </w:pPr>
      <w:r>
        <w:t>Overview and goals</w:t>
      </w:r>
    </w:p>
    <w:p w:rsidR="00D93ED7" w:rsidRDefault="00D93ED7" w:rsidP="00E83935">
      <w:pPr>
        <w:numPr>
          <w:ilvl w:val="0"/>
          <w:numId w:val="2"/>
        </w:numPr>
      </w:pPr>
      <w:r>
        <w:t>Develop an analysis of variable data.</w:t>
      </w:r>
    </w:p>
    <w:p w:rsidR="00856526" w:rsidRDefault="00E83935" w:rsidP="00E83935">
      <w:pPr>
        <w:numPr>
          <w:ilvl w:val="0"/>
          <w:numId w:val="2"/>
        </w:numPr>
      </w:pPr>
      <w:r>
        <w:t xml:space="preserve">Learn how to use the </w:t>
      </w:r>
      <w:r w:rsidR="00D93ED7">
        <w:t>MaxEnt grammar tool to fit weights to data</w:t>
      </w:r>
      <w:r>
        <w:t>.</w:t>
      </w:r>
    </w:p>
    <w:p w:rsidR="00E83935" w:rsidRPr="00856526" w:rsidRDefault="00D93ED7" w:rsidP="00E83935">
      <w:pPr>
        <w:numPr>
          <w:ilvl w:val="0"/>
          <w:numId w:val="2"/>
        </w:numPr>
      </w:pPr>
      <w:r>
        <w:t xml:space="preserve">Play with custom </w:t>
      </w:r>
      <w:r w:rsidRPr="00D93ED7">
        <w:t>μ and σ values for different constraints.</w:t>
      </w:r>
    </w:p>
    <w:p w:rsidR="0032195C" w:rsidRDefault="0032195C" w:rsidP="007578BE">
      <w:pPr>
        <w:pStyle w:val="Heading1"/>
        <w:spacing w:after="240"/>
      </w:pPr>
      <w:r>
        <w:t>Step-by-step instructions</w:t>
      </w:r>
    </w:p>
    <w:p w:rsidR="0032195C" w:rsidRDefault="0032195C" w:rsidP="007578BE">
      <w:pPr>
        <w:pStyle w:val="Heading2"/>
        <w:spacing w:after="240"/>
      </w:pPr>
      <w:r>
        <w:t xml:space="preserve">Download </w:t>
      </w:r>
      <w:r w:rsidR="00CA72E0">
        <w:t xml:space="preserve">and test </w:t>
      </w:r>
      <w:r w:rsidR="00D93ED7">
        <w:t>the MaxEnt Grammar Tool</w:t>
      </w:r>
    </w:p>
    <w:p w:rsidR="00E2071A" w:rsidRDefault="00E2071A" w:rsidP="00CA72E0">
      <w:pPr>
        <w:numPr>
          <w:ilvl w:val="0"/>
          <w:numId w:val="1"/>
        </w:numPr>
      </w:pPr>
      <w:r>
        <w:t xml:space="preserve">Follow the instructions at </w:t>
      </w:r>
      <w:hyperlink r:id="rId7" w:history="1">
        <w:r w:rsidR="00CA72E0" w:rsidRPr="00FF4CC0">
          <w:rPr>
            <w:rStyle w:val="Hyperlink"/>
          </w:rPr>
          <w:t>http://www.linguistics.ucla.edu/people/hayes/MaxentGrammarTool/</w:t>
        </w:r>
      </w:hyperlink>
      <w:r w:rsidR="00CA72E0">
        <w:t xml:space="preserve"> </w:t>
      </w:r>
    </w:p>
    <w:p w:rsidR="00E2071A" w:rsidRDefault="00CA72E0" w:rsidP="00E2071A">
      <w:pPr>
        <w:numPr>
          <w:ilvl w:val="0"/>
          <w:numId w:val="1"/>
        </w:numPr>
      </w:pPr>
      <w:r>
        <w:t>Read the manual (it’s short) and step through running the sample files with it.</w:t>
      </w:r>
    </w:p>
    <w:p w:rsidR="007578BE" w:rsidRDefault="007578BE" w:rsidP="007578BE"/>
    <w:p w:rsidR="00910C6D" w:rsidRPr="00910C6D" w:rsidRDefault="00CA72E0" w:rsidP="007578BE">
      <w:pPr>
        <w:pStyle w:val="Heading2"/>
        <w:spacing w:after="240"/>
      </w:pPr>
      <w:r>
        <w:t xml:space="preserve">Develop an analysis of Shona </w:t>
      </w:r>
    </w:p>
    <w:p w:rsidR="00910C6D" w:rsidRDefault="00910C6D" w:rsidP="00910C6D">
      <w:pPr>
        <w:numPr>
          <w:ilvl w:val="0"/>
          <w:numId w:val="1"/>
        </w:numPr>
      </w:pPr>
      <w:r>
        <w:t>Take a look at these data,</w:t>
      </w:r>
      <w:r>
        <w:t xml:space="preserve"> from </w:t>
      </w:r>
      <w:r>
        <w:fldChar w:fldCharType="begin"/>
      </w:r>
      <w:r>
        <w:instrText xml:space="preserve"> ADDIN ZOTERO_ITEM CSL_CITATION {"citationID":"6gZXzJTQ","properties":{"formattedCitation":"Uffmann 2007","plainCitation":"Uffmann 2007"},"citationItems":[{"id":15789,"uris":["http://zotero.org/users/69462/items/7EWUCG79"],"uri":["http://zotero.org/users/69462/items/7EWUCG79"],"itemData":{"id":15789,"type":"book","title":"Vowel epenthesis in loanword adaptation","publisher":"Max Niemayer Verlag","publisher-place":"Tubingen","event-place":"Tubingen","author":[{"family":"Uffmann","given":"Christian"}],"issued":{"year":2007}}}],"schema":"https://github.com/citation-style-language/schema/raw/master/csl-citation.json"} </w:instrText>
      </w:r>
      <w:r>
        <w:fldChar w:fldCharType="separate"/>
      </w:r>
      <w:r w:rsidRPr="0021507A">
        <w:rPr>
          <w:szCs w:val="20"/>
        </w:rPr>
        <w:t>Uffmann 2007</w:t>
      </w:r>
      <w:r>
        <w:fldChar w:fldCharType="end"/>
      </w:r>
      <w:r>
        <w:t>.</w:t>
      </w:r>
    </w:p>
    <w:p w:rsidR="00910C6D" w:rsidRDefault="00910C6D" w:rsidP="00910C6D">
      <w:r w:rsidRPr="00D81CD7">
        <w:t>Shona has 5 vowels: /a,e,i,o,u/, and the following consonant inventory</w:t>
      </w:r>
      <w:r>
        <w:t xml:space="preserve"> (Uffmann, p. 46)</w:t>
      </w:r>
      <w:r w:rsidR="007578BE">
        <w:t>, FYI:</w:t>
      </w:r>
    </w:p>
    <w:tbl>
      <w:tblPr>
        <w:tblStyle w:val="TableGrid"/>
        <w:tblW w:w="9660" w:type="dxa"/>
        <w:jc w:val="center"/>
        <w:tblLook w:val="01E0" w:firstRow="1" w:lastRow="1" w:firstColumn="1" w:lastColumn="1" w:noHBand="0" w:noVBand="0"/>
      </w:tblPr>
      <w:tblGrid>
        <w:gridCol w:w="2315"/>
        <w:gridCol w:w="1008"/>
        <w:gridCol w:w="1130"/>
        <w:gridCol w:w="1638"/>
        <w:gridCol w:w="1583"/>
        <w:gridCol w:w="1986"/>
      </w:tblGrid>
      <w:tr w:rsidR="00910C6D" w:rsidRPr="0021507A" w:rsidTr="00910C6D">
        <w:trPr>
          <w:jc w:val="center"/>
        </w:trPr>
        <w:tc>
          <w:tcPr>
            <w:tcW w:w="2315" w:type="dxa"/>
          </w:tcPr>
          <w:p w:rsidR="00910C6D" w:rsidRPr="00910C6D" w:rsidRDefault="00910C6D" w:rsidP="00001A88"/>
        </w:tc>
        <w:tc>
          <w:tcPr>
            <w:tcW w:w="1008" w:type="dxa"/>
          </w:tcPr>
          <w:p w:rsidR="00910C6D" w:rsidRPr="00910C6D" w:rsidRDefault="00910C6D" w:rsidP="00001A88">
            <w:pPr>
              <w:rPr>
                <w:i/>
              </w:rPr>
            </w:pPr>
            <w:r w:rsidRPr="00910C6D">
              <w:rPr>
                <w:i/>
              </w:rPr>
              <w:t>labials</w:t>
            </w:r>
          </w:p>
        </w:tc>
        <w:tc>
          <w:tcPr>
            <w:tcW w:w="1130" w:type="dxa"/>
          </w:tcPr>
          <w:p w:rsidR="00910C6D" w:rsidRPr="00910C6D" w:rsidRDefault="00910C6D" w:rsidP="00001A88">
            <w:pPr>
              <w:rPr>
                <w:i/>
              </w:rPr>
            </w:pPr>
            <w:r w:rsidRPr="00910C6D">
              <w:rPr>
                <w:i/>
              </w:rPr>
              <w:t>alveolars</w:t>
            </w:r>
          </w:p>
        </w:tc>
        <w:tc>
          <w:tcPr>
            <w:tcW w:w="1638" w:type="dxa"/>
          </w:tcPr>
          <w:p w:rsidR="00910C6D" w:rsidRPr="00910C6D" w:rsidRDefault="00910C6D" w:rsidP="00001A88">
            <w:pPr>
              <w:rPr>
                <w:i/>
              </w:rPr>
            </w:pPr>
            <w:r w:rsidRPr="00910C6D">
              <w:rPr>
                <w:i/>
              </w:rPr>
              <w:t>labio-alveolars</w:t>
            </w:r>
          </w:p>
        </w:tc>
        <w:tc>
          <w:tcPr>
            <w:tcW w:w="1583" w:type="dxa"/>
          </w:tcPr>
          <w:p w:rsidR="00910C6D" w:rsidRPr="00910C6D" w:rsidRDefault="00910C6D" w:rsidP="00001A88">
            <w:pPr>
              <w:rPr>
                <w:i/>
              </w:rPr>
            </w:pPr>
            <w:r w:rsidRPr="00910C6D">
              <w:rPr>
                <w:i/>
              </w:rPr>
              <w:t>post-alveolars</w:t>
            </w:r>
          </w:p>
        </w:tc>
        <w:tc>
          <w:tcPr>
            <w:tcW w:w="1986" w:type="dxa"/>
          </w:tcPr>
          <w:p w:rsidR="00910C6D" w:rsidRPr="00910C6D" w:rsidRDefault="00910C6D" w:rsidP="00001A88">
            <w:pPr>
              <w:rPr>
                <w:i/>
              </w:rPr>
            </w:pPr>
            <w:r w:rsidRPr="00910C6D">
              <w:rPr>
                <w:i/>
              </w:rPr>
              <w:t>velars (&amp; 1 glottal)</w:t>
            </w:r>
          </w:p>
        </w:tc>
      </w:tr>
      <w:tr w:rsidR="00910C6D" w:rsidRPr="00D81CD7" w:rsidTr="00910C6D">
        <w:trPr>
          <w:jc w:val="center"/>
        </w:trPr>
        <w:tc>
          <w:tcPr>
            <w:tcW w:w="2315" w:type="dxa"/>
          </w:tcPr>
          <w:p w:rsidR="00910C6D" w:rsidRPr="00910C6D" w:rsidRDefault="00910C6D" w:rsidP="00001A88">
            <w:r w:rsidRPr="00910C6D">
              <w:t>stops</w:t>
            </w:r>
          </w:p>
        </w:tc>
        <w:tc>
          <w:tcPr>
            <w:tcW w:w="1008" w:type="dxa"/>
          </w:tcPr>
          <w:p w:rsidR="00910C6D" w:rsidRPr="007578BE" w:rsidRDefault="00910C6D" w:rsidP="00001A88">
            <w:pPr>
              <w:rPr>
                <w:sz w:val="24"/>
                <w:szCs w:val="24"/>
              </w:rPr>
            </w:pPr>
            <w:r w:rsidRPr="007578BE">
              <w:rPr>
                <w:sz w:val="24"/>
                <w:szCs w:val="24"/>
              </w:rPr>
              <w:t>p  b̤</w:t>
            </w:r>
          </w:p>
        </w:tc>
        <w:tc>
          <w:tcPr>
            <w:tcW w:w="1130" w:type="dxa"/>
          </w:tcPr>
          <w:p w:rsidR="00910C6D" w:rsidRPr="007578BE" w:rsidRDefault="00910C6D" w:rsidP="00001A88">
            <w:pPr>
              <w:rPr>
                <w:sz w:val="24"/>
                <w:szCs w:val="24"/>
              </w:rPr>
            </w:pPr>
            <w:r w:rsidRPr="007578BE">
              <w:rPr>
                <w:sz w:val="24"/>
                <w:szCs w:val="24"/>
              </w:rPr>
              <w:t>t  d̤</w:t>
            </w:r>
          </w:p>
        </w:tc>
        <w:tc>
          <w:tcPr>
            <w:tcW w:w="1638" w:type="dxa"/>
          </w:tcPr>
          <w:p w:rsidR="00910C6D" w:rsidRPr="007578BE" w:rsidRDefault="00910C6D" w:rsidP="00001A88">
            <w:pPr>
              <w:rPr>
                <w:sz w:val="24"/>
                <w:szCs w:val="24"/>
              </w:rPr>
            </w:pPr>
          </w:p>
        </w:tc>
        <w:tc>
          <w:tcPr>
            <w:tcW w:w="1583" w:type="dxa"/>
          </w:tcPr>
          <w:p w:rsidR="00910C6D" w:rsidRPr="007578BE" w:rsidRDefault="00910C6D" w:rsidP="00001A88">
            <w:pPr>
              <w:rPr>
                <w:sz w:val="24"/>
                <w:szCs w:val="24"/>
              </w:rPr>
            </w:pPr>
          </w:p>
        </w:tc>
        <w:tc>
          <w:tcPr>
            <w:tcW w:w="1986" w:type="dxa"/>
          </w:tcPr>
          <w:p w:rsidR="00910C6D" w:rsidRPr="007578BE" w:rsidRDefault="00910C6D" w:rsidP="00001A88">
            <w:pPr>
              <w:rPr>
                <w:sz w:val="24"/>
                <w:szCs w:val="24"/>
              </w:rPr>
            </w:pPr>
            <w:r w:rsidRPr="007578BE">
              <w:rPr>
                <w:sz w:val="24"/>
                <w:szCs w:val="24"/>
              </w:rPr>
              <w:t>k  ɡ̈</w:t>
            </w:r>
          </w:p>
        </w:tc>
      </w:tr>
      <w:tr w:rsidR="00910C6D" w:rsidRPr="00D81CD7" w:rsidTr="00910C6D">
        <w:trPr>
          <w:jc w:val="center"/>
        </w:trPr>
        <w:tc>
          <w:tcPr>
            <w:tcW w:w="2315" w:type="dxa"/>
          </w:tcPr>
          <w:p w:rsidR="00910C6D" w:rsidRPr="00910C6D" w:rsidRDefault="00910C6D" w:rsidP="00001A88">
            <w:r w:rsidRPr="00910C6D">
              <w:t>implosives</w:t>
            </w:r>
          </w:p>
        </w:tc>
        <w:tc>
          <w:tcPr>
            <w:tcW w:w="1008" w:type="dxa"/>
          </w:tcPr>
          <w:p w:rsidR="00910C6D" w:rsidRPr="007578BE" w:rsidRDefault="00910C6D" w:rsidP="00001A88">
            <w:pPr>
              <w:rPr>
                <w:sz w:val="24"/>
                <w:szCs w:val="24"/>
              </w:rPr>
            </w:pPr>
            <w:r w:rsidRPr="007578BE">
              <w:rPr>
                <w:sz w:val="24"/>
                <w:szCs w:val="24"/>
              </w:rPr>
              <w:t>ɓ</w:t>
            </w:r>
          </w:p>
        </w:tc>
        <w:tc>
          <w:tcPr>
            <w:tcW w:w="1130" w:type="dxa"/>
          </w:tcPr>
          <w:p w:rsidR="00910C6D" w:rsidRPr="007578BE" w:rsidRDefault="00910C6D" w:rsidP="00001A88">
            <w:pPr>
              <w:rPr>
                <w:sz w:val="24"/>
                <w:szCs w:val="24"/>
              </w:rPr>
            </w:pPr>
            <w:r w:rsidRPr="007578BE">
              <w:rPr>
                <w:sz w:val="24"/>
                <w:szCs w:val="24"/>
              </w:rPr>
              <w:t>ɗ</w:t>
            </w:r>
          </w:p>
        </w:tc>
        <w:tc>
          <w:tcPr>
            <w:tcW w:w="1638" w:type="dxa"/>
          </w:tcPr>
          <w:p w:rsidR="00910C6D" w:rsidRPr="007578BE" w:rsidRDefault="00910C6D" w:rsidP="00001A88">
            <w:pPr>
              <w:rPr>
                <w:sz w:val="24"/>
                <w:szCs w:val="24"/>
              </w:rPr>
            </w:pPr>
          </w:p>
        </w:tc>
        <w:tc>
          <w:tcPr>
            <w:tcW w:w="1583" w:type="dxa"/>
          </w:tcPr>
          <w:p w:rsidR="00910C6D" w:rsidRPr="007578BE" w:rsidRDefault="00910C6D" w:rsidP="00001A88">
            <w:pPr>
              <w:rPr>
                <w:sz w:val="24"/>
                <w:szCs w:val="24"/>
              </w:rPr>
            </w:pPr>
          </w:p>
        </w:tc>
        <w:tc>
          <w:tcPr>
            <w:tcW w:w="1986" w:type="dxa"/>
          </w:tcPr>
          <w:p w:rsidR="00910C6D" w:rsidRPr="007578BE" w:rsidRDefault="00910C6D" w:rsidP="00001A88">
            <w:pPr>
              <w:rPr>
                <w:sz w:val="24"/>
                <w:szCs w:val="24"/>
              </w:rPr>
            </w:pPr>
          </w:p>
        </w:tc>
      </w:tr>
      <w:tr w:rsidR="00910C6D" w:rsidRPr="00D81CD7" w:rsidTr="00910C6D">
        <w:trPr>
          <w:jc w:val="center"/>
        </w:trPr>
        <w:tc>
          <w:tcPr>
            <w:tcW w:w="2315" w:type="dxa"/>
          </w:tcPr>
          <w:p w:rsidR="00910C6D" w:rsidRPr="00910C6D" w:rsidRDefault="00910C6D" w:rsidP="00001A88">
            <w:r w:rsidRPr="00910C6D">
              <w:t>affricates</w:t>
            </w:r>
          </w:p>
        </w:tc>
        <w:tc>
          <w:tcPr>
            <w:tcW w:w="1008" w:type="dxa"/>
          </w:tcPr>
          <w:p w:rsidR="00910C6D" w:rsidRPr="007578BE" w:rsidRDefault="00910C6D" w:rsidP="00001A88">
            <w:pPr>
              <w:rPr>
                <w:sz w:val="24"/>
                <w:szCs w:val="24"/>
              </w:rPr>
            </w:pPr>
            <w:r w:rsidRPr="007578BE">
              <w:rPr>
                <w:sz w:val="24"/>
                <w:szCs w:val="24"/>
              </w:rPr>
              <w:t>pf  bv̤</w:t>
            </w:r>
          </w:p>
        </w:tc>
        <w:tc>
          <w:tcPr>
            <w:tcW w:w="1130" w:type="dxa"/>
          </w:tcPr>
          <w:p w:rsidR="00910C6D" w:rsidRPr="007578BE" w:rsidRDefault="00910C6D" w:rsidP="00001A88">
            <w:pPr>
              <w:rPr>
                <w:sz w:val="24"/>
                <w:szCs w:val="24"/>
              </w:rPr>
            </w:pPr>
            <w:r w:rsidRPr="007578BE">
              <w:rPr>
                <w:sz w:val="24"/>
                <w:szCs w:val="24"/>
              </w:rPr>
              <w:t>ts  dz̤</w:t>
            </w:r>
          </w:p>
        </w:tc>
        <w:tc>
          <w:tcPr>
            <w:tcW w:w="1638" w:type="dxa"/>
          </w:tcPr>
          <w:p w:rsidR="00910C6D" w:rsidRPr="007578BE" w:rsidRDefault="00910C6D" w:rsidP="00001A88">
            <w:pPr>
              <w:rPr>
                <w:sz w:val="24"/>
                <w:szCs w:val="24"/>
              </w:rPr>
            </w:pPr>
            <w:r w:rsidRPr="007578BE">
              <w:rPr>
                <w:sz w:val="24"/>
                <w:szCs w:val="24"/>
              </w:rPr>
              <w:t>tɸ͡s  dβ͡z̤</w:t>
            </w:r>
          </w:p>
        </w:tc>
        <w:tc>
          <w:tcPr>
            <w:tcW w:w="1583" w:type="dxa"/>
          </w:tcPr>
          <w:p w:rsidR="00910C6D" w:rsidRPr="007578BE" w:rsidRDefault="00910C6D" w:rsidP="00001A88">
            <w:pPr>
              <w:rPr>
                <w:sz w:val="24"/>
                <w:szCs w:val="24"/>
              </w:rPr>
            </w:pPr>
            <w:r w:rsidRPr="007578BE">
              <w:rPr>
                <w:sz w:val="24"/>
                <w:szCs w:val="24"/>
              </w:rPr>
              <w:t>tʃ</w:t>
            </w:r>
            <w:r w:rsidRPr="007578BE">
              <w:rPr>
                <w:sz w:val="24"/>
                <w:szCs w:val="24"/>
              </w:rPr>
              <w:t xml:space="preserve"> d</w:t>
            </w:r>
            <w:r w:rsidRPr="007578BE">
              <w:rPr>
                <w:sz w:val="24"/>
                <w:szCs w:val="24"/>
              </w:rPr>
              <w:t>ʒ̈</w:t>
            </w:r>
          </w:p>
        </w:tc>
        <w:tc>
          <w:tcPr>
            <w:tcW w:w="1986" w:type="dxa"/>
          </w:tcPr>
          <w:p w:rsidR="00910C6D" w:rsidRPr="007578BE" w:rsidRDefault="00910C6D" w:rsidP="00001A88">
            <w:pPr>
              <w:rPr>
                <w:sz w:val="24"/>
                <w:szCs w:val="24"/>
              </w:rPr>
            </w:pPr>
          </w:p>
        </w:tc>
      </w:tr>
      <w:tr w:rsidR="00910C6D" w:rsidRPr="00D81CD7" w:rsidTr="00910C6D">
        <w:trPr>
          <w:jc w:val="center"/>
        </w:trPr>
        <w:tc>
          <w:tcPr>
            <w:tcW w:w="2315" w:type="dxa"/>
          </w:tcPr>
          <w:p w:rsidR="00910C6D" w:rsidRPr="00910C6D" w:rsidRDefault="00910C6D" w:rsidP="00001A88">
            <w:r w:rsidRPr="00910C6D">
              <w:t>nasals</w:t>
            </w:r>
          </w:p>
        </w:tc>
        <w:tc>
          <w:tcPr>
            <w:tcW w:w="1008" w:type="dxa"/>
          </w:tcPr>
          <w:p w:rsidR="00910C6D" w:rsidRPr="007578BE" w:rsidRDefault="00910C6D" w:rsidP="00001A88">
            <w:pPr>
              <w:rPr>
                <w:sz w:val="24"/>
                <w:szCs w:val="24"/>
              </w:rPr>
            </w:pPr>
            <w:r w:rsidRPr="007578BE">
              <w:rPr>
                <w:sz w:val="24"/>
                <w:szCs w:val="24"/>
              </w:rPr>
              <w:t>m  m̤</w:t>
            </w:r>
          </w:p>
        </w:tc>
        <w:tc>
          <w:tcPr>
            <w:tcW w:w="1130" w:type="dxa"/>
          </w:tcPr>
          <w:p w:rsidR="00910C6D" w:rsidRPr="007578BE" w:rsidRDefault="00910C6D" w:rsidP="00001A88">
            <w:pPr>
              <w:rPr>
                <w:sz w:val="24"/>
                <w:szCs w:val="24"/>
              </w:rPr>
            </w:pPr>
            <w:r w:rsidRPr="007578BE">
              <w:rPr>
                <w:sz w:val="24"/>
                <w:szCs w:val="24"/>
              </w:rPr>
              <w:t>n  n̤</w:t>
            </w:r>
          </w:p>
        </w:tc>
        <w:tc>
          <w:tcPr>
            <w:tcW w:w="1638" w:type="dxa"/>
          </w:tcPr>
          <w:p w:rsidR="00910C6D" w:rsidRPr="007578BE" w:rsidRDefault="00910C6D" w:rsidP="00001A88">
            <w:pPr>
              <w:rPr>
                <w:sz w:val="24"/>
                <w:szCs w:val="24"/>
              </w:rPr>
            </w:pPr>
          </w:p>
        </w:tc>
        <w:tc>
          <w:tcPr>
            <w:tcW w:w="1583" w:type="dxa"/>
          </w:tcPr>
          <w:p w:rsidR="00910C6D" w:rsidRPr="007578BE" w:rsidRDefault="00910C6D" w:rsidP="00001A88">
            <w:pPr>
              <w:rPr>
                <w:sz w:val="24"/>
                <w:szCs w:val="24"/>
              </w:rPr>
            </w:pPr>
            <w:r w:rsidRPr="007578BE">
              <w:rPr>
                <w:sz w:val="24"/>
                <w:szCs w:val="24"/>
              </w:rPr>
              <w:t>ɲ  ɲ̈</w:t>
            </w:r>
          </w:p>
        </w:tc>
        <w:tc>
          <w:tcPr>
            <w:tcW w:w="1986" w:type="dxa"/>
          </w:tcPr>
          <w:p w:rsidR="00910C6D" w:rsidRPr="007578BE" w:rsidRDefault="00910C6D" w:rsidP="00001A88">
            <w:pPr>
              <w:rPr>
                <w:sz w:val="24"/>
                <w:szCs w:val="24"/>
              </w:rPr>
            </w:pPr>
            <w:r w:rsidRPr="007578BE">
              <w:rPr>
                <w:sz w:val="24"/>
                <w:szCs w:val="24"/>
              </w:rPr>
              <w:t>ŋ  ŋ̈</w:t>
            </w:r>
          </w:p>
        </w:tc>
      </w:tr>
      <w:tr w:rsidR="00910C6D" w:rsidRPr="00D81CD7" w:rsidTr="00910C6D">
        <w:trPr>
          <w:jc w:val="center"/>
        </w:trPr>
        <w:tc>
          <w:tcPr>
            <w:tcW w:w="2315" w:type="dxa"/>
          </w:tcPr>
          <w:p w:rsidR="00910C6D" w:rsidRPr="00910C6D" w:rsidRDefault="00910C6D" w:rsidP="00001A88">
            <w:r w:rsidRPr="00910C6D">
              <w:t>prenasalized stops</w:t>
            </w:r>
          </w:p>
        </w:tc>
        <w:tc>
          <w:tcPr>
            <w:tcW w:w="1008" w:type="dxa"/>
          </w:tcPr>
          <w:p w:rsidR="00910C6D" w:rsidRPr="007578BE" w:rsidRDefault="00910C6D" w:rsidP="00001A88">
            <w:pPr>
              <w:rPr>
                <w:sz w:val="24"/>
                <w:szCs w:val="24"/>
              </w:rPr>
            </w:pPr>
            <w:r w:rsidRPr="007578BE">
              <w:rPr>
                <w:sz w:val="24"/>
                <w:szCs w:val="24"/>
              </w:rPr>
              <w:t>mb  mb̤</w:t>
            </w:r>
          </w:p>
        </w:tc>
        <w:tc>
          <w:tcPr>
            <w:tcW w:w="1130" w:type="dxa"/>
          </w:tcPr>
          <w:p w:rsidR="00910C6D" w:rsidRPr="007578BE" w:rsidRDefault="00910C6D" w:rsidP="00001A88">
            <w:pPr>
              <w:rPr>
                <w:sz w:val="24"/>
                <w:szCs w:val="24"/>
              </w:rPr>
            </w:pPr>
            <w:r w:rsidRPr="007578BE">
              <w:rPr>
                <w:sz w:val="24"/>
                <w:szCs w:val="24"/>
              </w:rPr>
              <w:t>nd  nd̤</w:t>
            </w:r>
          </w:p>
        </w:tc>
        <w:tc>
          <w:tcPr>
            <w:tcW w:w="1638" w:type="dxa"/>
          </w:tcPr>
          <w:p w:rsidR="00910C6D" w:rsidRPr="007578BE" w:rsidRDefault="00910C6D" w:rsidP="00001A88">
            <w:pPr>
              <w:rPr>
                <w:sz w:val="24"/>
                <w:szCs w:val="24"/>
              </w:rPr>
            </w:pPr>
          </w:p>
        </w:tc>
        <w:tc>
          <w:tcPr>
            <w:tcW w:w="1583" w:type="dxa"/>
          </w:tcPr>
          <w:p w:rsidR="00910C6D" w:rsidRPr="007578BE" w:rsidRDefault="00910C6D" w:rsidP="00001A88">
            <w:pPr>
              <w:rPr>
                <w:sz w:val="24"/>
                <w:szCs w:val="24"/>
              </w:rPr>
            </w:pPr>
            <w:r w:rsidRPr="007578BE">
              <w:rPr>
                <w:sz w:val="24"/>
                <w:szCs w:val="24"/>
              </w:rPr>
              <w:t>ndʒ</w:t>
            </w:r>
          </w:p>
        </w:tc>
        <w:tc>
          <w:tcPr>
            <w:tcW w:w="1986" w:type="dxa"/>
          </w:tcPr>
          <w:p w:rsidR="00910C6D" w:rsidRPr="007578BE" w:rsidRDefault="00910C6D" w:rsidP="00001A88">
            <w:pPr>
              <w:rPr>
                <w:sz w:val="24"/>
                <w:szCs w:val="24"/>
              </w:rPr>
            </w:pPr>
            <w:r w:rsidRPr="007578BE">
              <w:rPr>
                <w:sz w:val="24"/>
                <w:szCs w:val="24"/>
              </w:rPr>
              <w:t>ŋɡ</w:t>
            </w:r>
          </w:p>
        </w:tc>
      </w:tr>
      <w:tr w:rsidR="00910C6D" w:rsidRPr="00D81CD7" w:rsidTr="00910C6D">
        <w:trPr>
          <w:jc w:val="center"/>
        </w:trPr>
        <w:tc>
          <w:tcPr>
            <w:tcW w:w="2315" w:type="dxa"/>
          </w:tcPr>
          <w:p w:rsidR="00910C6D" w:rsidRPr="00910C6D" w:rsidRDefault="00910C6D" w:rsidP="00001A88">
            <w:r w:rsidRPr="00910C6D">
              <w:t>fricatives</w:t>
            </w:r>
          </w:p>
        </w:tc>
        <w:tc>
          <w:tcPr>
            <w:tcW w:w="1008" w:type="dxa"/>
          </w:tcPr>
          <w:p w:rsidR="00910C6D" w:rsidRPr="007578BE" w:rsidRDefault="00910C6D" w:rsidP="00001A88">
            <w:pPr>
              <w:rPr>
                <w:sz w:val="24"/>
                <w:szCs w:val="24"/>
              </w:rPr>
            </w:pPr>
            <w:r w:rsidRPr="007578BE">
              <w:rPr>
                <w:sz w:val="24"/>
                <w:szCs w:val="24"/>
              </w:rPr>
              <w:t>f  v̤</w:t>
            </w:r>
          </w:p>
        </w:tc>
        <w:tc>
          <w:tcPr>
            <w:tcW w:w="1130" w:type="dxa"/>
          </w:tcPr>
          <w:p w:rsidR="00910C6D" w:rsidRPr="007578BE" w:rsidRDefault="00910C6D" w:rsidP="00001A88">
            <w:pPr>
              <w:rPr>
                <w:sz w:val="24"/>
                <w:szCs w:val="24"/>
              </w:rPr>
            </w:pPr>
            <w:r w:rsidRPr="007578BE">
              <w:rPr>
                <w:sz w:val="24"/>
                <w:szCs w:val="24"/>
              </w:rPr>
              <w:t>s  z̤</w:t>
            </w:r>
          </w:p>
        </w:tc>
        <w:tc>
          <w:tcPr>
            <w:tcW w:w="1638" w:type="dxa"/>
          </w:tcPr>
          <w:p w:rsidR="00910C6D" w:rsidRPr="007578BE" w:rsidRDefault="00910C6D" w:rsidP="00001A88">
            <w:pPr>
              <w:rPr>
                <w:sz w:val="24"/>
                <w:szCs w:val="24"/>
              </w:rPr>
            </w:pPr>
            <w:r w:rsidRPr="007578BE">
              <w:rPr>
                <w:sz w:val="24"/>
                <w:szCs w:val="24"/>
              </w:rPr>
              <w:t>ɸ͡s  β͡z̤</w:t>
            </w:r>
          </w:p>
        </w:tc>
        <w:tc>
          <w:tcPr>
            <w:tcW w:w="1583" w:type="dxa"/>
          </w:tcPr>
          <w:p w:rsidR="00910C6D" w:rsidRPr="007578BE" w:rsidRDefault="00910C6D" w:rsidP="00001A88">
            <w:pPr>
              <w:rPr>
                <w:sz w:val="24"/>
                <w:szCs w:val="24"/>
              </w:rPr>
            </w:pPr>
            <w:r w:rsidRPr="007578BE">
              <w:rPr>
                <w:sz w:val="24"/>
                <w:szCs w:val="24"/>
              </w:rPr>
              <w:t>ʃ  ʒ̈</w:t>
            </w:r>
          </w:p>
        </w:tc>
        <w:tc>
          <w:tcPr>
            <w:tcW w:w="1986" w:type="dxa"/>
          </w:tcPr>
          <w:p w:rsidR="00910C6D" w:rsidRPr="007578BE" w:rsidRDefault="00910C6D" w:rsidP="00001A88">
            <w:pPr>
              <w:rPr>
                <w:sz w:val="24"/>
                <w:szCs w:val="24"/>
              </w:rPr>
            </w:pPr>
            <w:r w:rsidRPr="007578BE">
              <w:rPr>
                <w:sz w:val="24"/>
                <w:szCs w:val="24"/>
              </w:rPr>
              <w:t>ɦ̤</w:t>
            </w:r>
          </w:p>
        </w:tc>
      </w:tr>
      <w:tr w:rsidR="00910C6D" w:rsidRPr="00D81CD7" w:rsidTr="00910C6D">
        <w:trPr>
          <w:jc w:val="center"/>
        </w:trPr>
        <w:tc>
          <w:tcPr>
            <w:tcW w:w="2315" w:type="dxa"/>
          </w:tcPr>
          <w:p w:rsidR="00910C6D" w:rsidRPr="00910C6D" w:rsidRDefault="00910C6D" w:rsidP="00001A88">
            <w:r w:rsidRPr="00910C6D">
              <w:t>prenasalized fricatives</w:t>
            </w:r>
          </w:p>
        </w:tc>
        <w:tc>
          <w:tcPr>
            <w:tcW w:w="1008" w:type="dxa"/>
          </w:tcPr>
          <w:p w:rsidR="00910C6D" w:rsidRPr="007578BE" w:rsidRDefault="00910C6D" w:rsidP="00001A88">
            <w:pPr>
              <w:rPr>
                <w:sz w:val="24"/>
                <w:szCs w:val="24"/>
              </w:rPr>
            </w:pPr>
            <w:r w:rsidRPr="007578BE">
              <w:rPr>
                <w:sz w:val="24"/>
                <w:szCs w:val="24"/>
              </w:rPr>
              <w:t>mv</w:t>
            </w:r>
          </w:p>
        </w:tc>
        <w:tc>
          <w:tcPr>
            <w:tcW w:w="1130" w:type="dxa"/>
          </w:tcPr>
          <w:p w:rsidR="00910C6D" w:rsidRPr="007578BE" w:rsidRDefault="00910C6D" w:rsidP="00001A88">
            <w:pPr>
              <w:rPr>
                <w:sz w:val="24"/>
                <w:szCs w:val="24"/>
              </w:rPr>
            </w:pPr>
            <w:r w:rsidRPr="007578BE">
              <w:rPr>
                <w:sz w:val="24"/>
                <w:szCs w:val="24"/>
              </w:rPr>
              <w:t>nz</w:t>
            </w:r>
          </w:p>
        </w:tc>
        <w:tc>
          <w:tcPr>
            <w:tcW w:w="1638" w:type="dxa"/>
          </w:tcPr>
          <w:p w:rsidR="00910C6D" w:rsidRPr="007578BE" w:rsidRDefault="00910C6D" w:rsidP="00001A88">
            <w:pPr>
              <w:rPr>
                <w:sz w:val="24"/>
                <w:szCs w:val="24"/>
              </w:rPr>
            </w:pPr>
            <w:r w:rsidRPr="007578BE">
              <w:rPr>
                <w:sz w:val="24"/>
                <w:szCs w:val="24"/>
              </w:rPr>
              <w:t>nβ͡z</w:t>
            </w:r>
          </w:p>
        </w:tc>
        <w:tc>
          <w:tcPr>
            <w:tcW w:w="1583" w:type="dxa"/>
          </w:tcPr>
          <w:p w:rsidR="00910C6D" w:rsidRPr="007578BE" w:rsidRDefault="00910C6D" w:rsidP="00001A88">
            <w:pPr>
              <w:rPr>
                <w:sz w:val="24"/>
                <w:szCs w:val="24"/>
              </w:rPr>
            </w:pPr>
          </w:p>
        </w:tc>
        <w:tc>
          <w:tcPr>
            <w:tcW w:w="1986" w:type="dxa"/>
          </w:tcPr>
          <w:p w:rsidR="00910C6D" w:rsidRPr="007578BE" w:rsidRDefault="00910C6D" w:rsidP="00001A88">
            <w:pPr>
              <w:rPr>
                <w:sz w:val="24"/>
                <w:szCs w:val="24"/>
              </w:rPr>
            </w:pPr>
          </w:p>
        </w:tc>
      </w:tr>
      <w:tr w:rsidR="00910C6D" w:rsidRPr="00D81CD7" w:rsidTr="00910C6D">
        <w:trPr>
          <w:jc w:val="center"/>
        </w:trPr>
        <w:tc>
          <w:tcPr>
            <w:tcW w:w="2315" w:type="dxa"/>
          </w:tcPr>
          <w:p w:rsidR="00910C6D" w:rsidRPr="00910C6D" w:rsidRDefault="00910C6D" w:rsidP="00001A88">
            <w:r w:rsidRPr="00910C6D">
              <w:t>liquids</w:t>
            </w:r>
          </w:p>
        </w:tc>
        <w:tc>
          <w:tcPr>
            <w:tcW w:w="1008" w:type="dxa"/>
          </w:tcPr>
          <w:p w:rsidR="00910C6D" w:rsidRPr="007578BE" w:rsidRDefault="00910C6D" w:rsidP="00001A88">
            <w:pPr>
              <w:rPr>
                <w:sz w:val="24"/>
                <w:szCs w:val="24"/>
              </w:rPr>
            </w:pPr>
          </w:p>
        </w:tc>
        <w:tc>
          <w:tcPr>
            <w:tcW w:w="1130" w:type="dxa"/>
          </w:tcPr>
          <w:p w:rsidR="00910C6D" w:rsidRPr="007578BE" w:rsidRDefault="00910C6D" w:rsidP="00001A88">
            <w:pPr>
              <w:rPr>
                <w:sz w:val="24"/>
                <w:szCs w:val="24"/>
              </w:rPr>
            </w:pPr>
            <w:r w:rsidRPr="007578BE">
              <w:rPr>
                <w:sz w:val="24"/>
                <w:szCs w:val="24"/>
              </w:rPr>
              <w:t>r  r̤</w:t>
            </w:r>
          </w:p>
        </w:tc>
        <w:tc>
          <w:tcPr>
            <w:tcW w:w="1638" w:type="dxa"/>
          </w:tcPr>
          <w:p w:rsidR="00910C6D" w:rsidRPr="007578BE" w:rsidRDefault="00910C6D" w:rsidP="00001A88">
            <w:pPr>
              <w:rPr>
                <w:sz w:val="24"/>
                <w:szCs w:val="24"/>
              </w:rPr>
            </w:pPr>
          </w:p>
        </w:tc>
        <w:tc>
          <w:tcPr>
            <w:tcW w:w="1583" w:type="dxa"/>
          </w:tcPr>
          <w:p w:rsidR="00910C6D" w:rsidRPr="007578BE" w:rsidRDefault="00910C6D" w:rsidP="00001A88">
            <w:pPr>
              <w:rPr>
                <w:sz w:val="24"/>
                <w:szCs w:val="24"/>
              </w:rPr>
            </w:pPr>
          </w:p>
        </w:tc>
        <w:tc>
          <w:tcPr>
            <w:tcW w:w="1986" w:type="dxa"/>
          </w:tcPr>
          <w:p w:rsidR="00910C6D" w:rsidRPr="007578BE" w:rsidRDefault="00910C6D" w:rsidP="00001A88">
            <w:pPr>
              <w:rPr>
                <w:sz w:val="24"/>
                <w:szCs w:val="24"/>
              </w:rPr>
            </w:pPr>
          </w:p>
        </w:tc>
      </w:tr>
      <w:tr w:rsidR="00910C6D" w:rsidRPr="00D81CD7" w:rsidTr="00910C6D">
        <w:trPr>
          <w:jc w:val="center"/>
        </w:trPr>
        <w:tc>
          <w:tcPr>
            <w:tcW w:w="2315" w:type="dxa"/>
          </w:tcPr>
          <w:p w:rsidR="00910C6D" w:rsidRPr="00910C6D" w:rsidRDefault="00910C6D" w:rsidP="00001A88">
            <w:r w:rsidRPr="00910C6D">
              <w:t>glides</w:t>
            </w:r>
          </w:p>
        </w:tc>
        <w:tc>
          <w:tcPr>
            <w:tcW w:w="1008" w:type="dxa"/>
          </w:tcPr>
          <w:p w:rsidR="00910C6D" w:rsidRPr="007578BE" w:rsidRDefault="00910C6D" w:rsidP="00001A88">
            <w:pPr>
              <w:rPr>
                <w:sz w:val="24"/>
                <w:szCs w:val="24"/>
              </w:rPr>
            </w:pPr>
            <w:r w:rsidRPr="007578BE">
              <w:rPr>
                <w:sz w:val="24"/>
                <w:szCs w:val="24"/>
              </w:rPr>
              <w:t>w    ʋ</w:t>
            </w:r>
          </w:p>
        </w:tc>
        <w:tc>
          <w:tcPr>
            <w:tcW w:w="1130" w:type="dxa"/>
          </w:tcPr>
          <w:p w:rsidR="00910C6D" w:rsidRPr="007578BE" w:rsidRDefault="00910C6D" w:rsidP="00001A88">
            <w:pPr>
              <w:rPr>
                <w:sz w:val="24"/>
                <w:szCs w:val="24"/>
              </w:rPr>
            </w:pPr>
          </w:p>
        </w:tc>
        <w:tc>
          <w:tcPr>
            <w:tcW w:w="1638" w:type="dxa"/>
          </w:tcPr>
          <w:p w:rsidR="00910C6D" w:rsidRPr="007578BE" w:rsidRDefault="00910C6D" w:rsidP="00001A88">
            <w:pPr>
              <w:rPr>
                <w:sz w:val="24"/>
                <w:szCs w:val="24"/>
              </w:rPr>
            </w:pPr>
          </w:p>
        </w:tc>
        <w:tc>
          <w:tcPr>
            <w:tcW w:w="1583" w:type="dxa"/>
          </w:tcPr>
          <w:p w:rsidR="00910C6D" w:rsidRPr="007578BE" w:rsidRDefault="00910C6D" w:rsidP="00001A88">
            <w:pPr>
              <w:rPr>
                <w:sz w:val="24"/>
                <w:szCs w:val="24"/>
              </w:rPr>
            </w:pPr>
            <w:r w:rsidRPr="007578BE">
              <w:rPr>
                <w:sz w:val="24"/>
                <w:szCs w:val="24"/>
              </w:rPr>
              <w:t>j</w:t>
            </w:r>
          </w:p>
        </w:tc>
        <w:tc>
          <w:tcPr>
            <w:tcW w:w="1986" w:type="dxa"/>
          </w:tcPr>
          <w:p w:rsidR="00910C6D" w:rsidRPr="007578BE" w:rsidRDefault="00910C6D" w:rsidP="00001A88">
            <w:pPr>
              <w:rPr>
                <w:sz w:val="24"/>
                <w:szCs w:val="24"/>
              </w:rPr>
            </w:pPr>
          </w:p>
        </w:tc>
      </w:tr>
    </w:tbl>
    <w:p w:rsidR="00910C6D" w:rsidRDefault="00910C6D" w:rsidP="0020189E">
      <w:pPr>
        <w:spacing w:after="0"/>
        <w:jc w:val="both"/>
      </w:pPr>
    </w:p>
    <w:p w:rsidR="00910C6D" w:rsidRDefault="00910C6D" w:rsidP="00910C6D">
      <w:pPr>
        <w:jc w:val="both"/>
      </w:pPr>
      <w:r>
        <w:tab/>
      </w:r>
      <w:r w:rsidRPr="00B44B29">
        <w:t xml:space="preserve">Shona </w:t>
      </w:r>
      <w:r>
        <w:t>requires every consonant to be following by a vowel (or sometimes [w]), leading to lots of epenthesis. Uffmann analyzes epenthetic vowel quality as predictable from other factors. Here are the rates that he found. Categories are grouped together (/i,e,a,o/), if there was no difference between the sub-categories.</w:t>
      </w:r>
    </w:p>
    <w:p w:rsidR="00910C6D" w:rsidRPr="00910C6D" w:rsidRDefault="00910C6D" w:rsidP="007578BE">
      <w:pPr>
        <w:keepNext/>
        <w:spacing w:after="0"/>
        <w:jc w:val="both"/>
        <w:rPr>
          <w:b/>
          <w:i/>
        </w:rPr>
      </w:pPr>
      <w:r w:rsidRPr="00910C6D">
        <w:rPr>
          <w:b/>
          <w:i/>
        </w:rPr>
        <w:lastRenderedPageBreak/>
        <w:t>Vowels inserted C__#</w:t>
      </w:r>
    </w:p>
    <w:tbl>
      <w:tblPr>
        <w:tblW w:w="97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878"/>
        <w:gridCol w:w="1060"/>
        <w:gridCol w:w="606"/>
        <w:gridCol w:w="606"/>
        <w:gridCol w:w="606"/>
        <w:gridCol w:w="606"/>
        <w:gridCol w:w="750"/>
        <w:gridCol w:w="2141"/>
      </w:tblGrid>
      <w:tr w:rsidR="00910C6D" w:rsidRPr="00910C6D" w:rsidTr="00001A88">
        <w:trPr>
          <w:trHeight w:val="255"/>
        </w:trPr>
        <w:tc>
          <w:tcPr>
            <w:tcW w:w="1472" w:type="dxa"/>
            <w:tcBorders>
              <w:bottom w:val="double" w:sz="4" w:space="0" w:color="auto"/>
            </w:tcBorders>
            <w:vAlign w:val="bottom"/>
          </w:tcPr>
          <w:p w:rsidR="00910C6D" w:rsidRPr="00910C6D" w:rsidRDefault="00910C6D" w:rsidP="007578BE">
            <w:pPr>
              <w:keepNext/>
              <w:spacing w:after="0"/>
              <w:rPr>
                <w:rFonts w:cs="Arial"/>
                <w:b/>
                <w:bCs/>
              </w:rPr>
            </w:pPr>
            <w:r w:rsidRPr="00910C6D">
              <w:rPr>
                <w:rFonts w:cs="Arial"/>
                <w:b/>
                <w:bCs/>
              </w:rPr>
              <w:t>preceding V</w:t>
            </w:r>
          </w:p>
        </w:tc>
        <w:tc>
          <w:tcPr>
            <w:tcW w:w="1878" w:type="dxa"/>
            <w:tcBorders>
              <w:bottom w:val="double" w:sz="4" w:space="0" w:color="auto"/>
              <w:right w:val="double" w:sz="4" w:space="0" w:color="auto"/>
            </w:tcBorders>
            <w:shd w:val="clear" w:color="auto" w:fill="auto"/>
            <w:noWrap/>
            <w:vAlign w:val="bottom"/>
          </w:tcPr>
          <w:p w:rsidR="00910C6D" w:rsidRPr="00910C6D" w:rsidRDefault="00910C6D" w:rsidP="007578BE">
            <w:pPr>
              <w:keepNext/>
              <w:spacing w:after="0"/>
              <w:rPr>
                <w:rFonts w:cs="Arial"/>
                <w:b/>
                <w:bCs/>
              </w:rPr>
            </w:pPr>
            <w:r w:rsidRPr="00910C6D">
              <w:rPr>
                <w:rFonts w:cs="Arial"/>
                <w:b/>
                <w:bCs/>
              </w:rPr>
              <w:t>preceding C</w:t>
            </w:r>
          </w:p>
        </w:tc>
        <w:tc>
          <w:tcPr>
            <w:tcW w:w="1060" w:type="dxa"/>
            <w:tcBorders>
              <w:left w:val="double" w:sz="4" w:space="0" w:color="auto"/>
              <w:bottom w:val="double" w:sz="4" w:space="0" w:color="auto"/>
            </w:tcBorders>
            <w:shd w:val="clear" w:color="auto" w:fill="auto"/>
            <w:noWrap/>
            <w:vAlign w:val="bottom"/>
          </w:tcPr>
          <w:p w:rsidR="00910C6D" w:rsidRPr="00910C6D" w:rsidRDefault="00910C6D" w:rsidP="007578BE">
            <w:pPr>
              <w:keepNext/>
              <w:spacing w:after="0"/>
              <w:rPr>
                <w:rFonts w:cs="Arial"/>
                <w:b/>
                <w:bCs/>
              </w:rPr>
            </w:pPr>
            <w:r w:rsidRPr="00910C6D">
              <w:rPr>
                <w:rFonts w:cs="Arial"/>
                <w:b/>
                <w:bCs/>
              </w:rPr>
              <w:t># of i inserted</w:t>
            </w:r>
          </w:p>
        </w:tc>
        <w:tc>
          <w:tcPr>
            <w:tcW w:w="606" w:type="dxa"/>
            <w:tcBorders>
              <w:bottom w:val="double" w:sz="4" w:space="0" w:color="auto"/>
            </w:tcBorders>
            <w:vAlign w:val="bottom"/>
          </w:tcPr>
          <w:p w:rsidR="00910C6D" w:rsidRPr="00910C6D" w:rsidRDefault="00910C6D" w:rsidP="007578BE">
            <w:pPr>
              <w:keepNext/>
              <w:spacing w:after="0"/>
              <w:rPr>
                <w:rFonts w:cs="Arial"/>
                <w:b/>
                <w:bCs/>
              </w:rPr>
            </w:pPr>
            <w:r w:rsidRPr="00910C6D">
              <w:rPr>
                <w:rFonts w:cs="Arial"/>
                <w:b/>
                <w:bCs/>
              </w:rPr>
              <w:t xml:space="preserve"># u </w:t>
            </w:r>
          </w:p>
        </w:tc>
        <w:tc>
          <w:tcPr>
            <w:tcW w:w="606" w:type="dxa"/>
            <w:tcBorders>
              <w:bottom w:val="double" w:sz="4" w:space="0" w:color="auto"/>
            </w:tcBorders>
            <w:shd w:val="clear" w:color="auto" w:fill="auto"/>
            <w:noWrap/>
            <w:vAlign w:val="bottom"/>
          </w:tcPr>
          <w:p w:rsidR="00910C6D" w:rsidRPr="00910C6D" w:rsidRDefault="00910C6D" w:rsidP="007578BE">
            <w:pPr>
              <w:keepNext/>
              <w:spacing w:after="0"/>
              <w:rPr>
                <w:rFonts w:cs="Arial"/>
                <w:b/>
                <w:bCs/>
              </w:rPr>
            </w:pPr>
            <w:r w:rsidRPr="00910C6D">
              <w:rPr>
                <w:rFonts w:cs="Arial"/>
                <w:b/>
                <w:bCs/>
              </w:rPr>
              <w:t># e</w:t>
            </w:r>
          </w:p>
        </w:tc>
        <w:tc>
          <w:tcPr>
            <w:tcW w:w="606" w:type="dxa"/>
            <w:tcBorders>
              <w:bottom w:val="double" w:sz="4" w:space="0" w:color="auto"/>
            </w:tcBorders>
            <w:vAlign w:val="bottom"/>
          </w:tcPr>
          <w:p w:rsidR="00910C6D" w:rsidRPr="00910C6D" w:rsidRDefault="00910C6D" w:rsidP="007578BE">
            <w:pPr>
              <w:keepNext/>
              <w:spacing w:after="0"/>
              <w:rPr>
                <w:rFonts w:cs="Arial"/>
                <w:b/>
                <w:bCs/>
              </w:rPr>
            </w:pPr>
            <w:r w:rsidRPr="00910C6D">
              <w:rPr>
                <w:rFonts w:cs="Arial"/>
                <w:b/>
                <w:bCs/>
              </w:rPr>
              <w:t># o</w:t>
            </w:r>
          </w:p>
        </w:tc>
        <w:tc>
          <w:tcPr>
            <w:tcW w:w="606" w:type="dxa"/>
            <w:tcBorders>
              <w:bottom w:val="double" w:sz="4" w:space="0" w:color="auto"/>
            </w:tcBorders>
            <w:shd w:val="clear" w:color="auto" w:fill="auto"/>
            <w:noWrap/>
            <w:vAlign w:val="bottom"/>
          </w:tcPr>
          <w:p w:rsidR="00910C6D" w:rsidRPr="00910C6D" w:rsidRDefault="00910C6D" w:rsidP="007578BE">
            <w:pPr>
              <w:keepNext/>
              <w:spacing w:after="0"/>
              <w:rPr>
                <w:rFonts w:cs="Arial"/>
                <w:b/>
                <w:bCs/>
              </w:rPr>
            </w:pPr>
            <w:r w:rsidRPr="00910C6D">
              <w:rPr>
                <w:rFonts w:cs="Arial"/>
                <w:b/>
                <w:bCs/>
              </w:rPr>
              <w:t># a</w:t>
            </w:r>
          </w:p>
        </w:tc>
        <w:tc>
          <w:tcPr>
            <w:tcW w:w="750" w:type="dxa"/>
            <w:tcBorders>
              <w:left w:val="double" w:sz="4" w:space="0" w:color="auto"/>
              <w:bottom w:val="double" w:sz="4" w:space="0" w:color="auto"/>
            </w:tcBorders>
            <w:shd w:val="clear" w:color="auto" w:fill="auto"/>
            <w:noWrap/>
            <w:vAlign w:val="bottom"/>
          </w:tcPr>
          <w:p w:rsidR="00910C6D" w:rsidRPr="00910C6D" w:rsidRDefault="00910C6D" w:rsidP="007578BE">
            <w:pPr>
              <w:keepNext/>
              <w:spacing w:after="0"/>
              <w:rPr>
                <w:rFonts w:cs="Arial"/>
                <w:b/>
                <w:bCs/>
              </w:rPr>
            </w:pPr>
            <w:r w:rsidRPr="00910C6D">
              <w:rPr>
                <w:rFonts w:cs="Arial"/>
                <w:b/>
                <w:bCs/>
              </w:rPr>
              <w:t>total</w:t>
            </w:r>
          </w:p>
        </w:tc>
        <w:tc>
          <w:tcPr>
            <w:tcW w:w="2141" w:type="dxa"/>
            <w:tcBorders>
              <w:bottom w:val="double" w:sz="4" w:space="0" w:color="auto"/>
            </w:tcBorders>
            <w:shd w:val="clear" w:color="auto" w:fill="auto"/>
            <w:noWrap/>
            <w:vAlign w:val="bottom"/>
          </w:tcPr>
          <w:p w:rsidR="00910C6D" w:rsidRPr="00910C6D" w:rsidRDefault="00910C6D" w:rsidP="007578BE">
            <w:pPr>
              <w:keepNext/>
              <w:spacing w:after="0"/>
              <w:rPr>
                <w:rFonts w:cs="Arial"/>
                <w:b/>
                <w:bCs/>
              </w:rPr>
            </w:pPr>
            <w:r w:rsidRPr="00910C6D">
              <w:rPr>
                <w:rFonts w:cs="Arial"/>
                <w:b/>
                <w:bCs/>
              </w:rPr>
              <w:t>example</w:t>
            </w:r>
          </w:p>
        </w:tc>
      </w:tr>
      <w:tr w:rsidR="00910C6D" w:rsidRPr="00910C6D" w:rsidTr="00001A88">
        <w:trPr>
          <w:trHeight w:val="255"/>
        </w:trPr>
        <w:tc>
          <w:tcPr>
            <w:tcW w:w="1472" w:type="dxa"/>
            <w:tcBorders>
              <w:top w:val="double" w:sz="4" w:space="0" w:color="auto"/>
            </w:tcBorders>
            <w:vAlign w:val="bottom"/>
          </w:tcPr>
          <w:p w:rsidR="00910C6D" w:rsidRPr="00910C6D" w:rsidRDefault="00910C6D" w:rsidP="00910C6D">
            <w:pPr>
              <w:spacing w:after="0"/>
              <w:rPr>
                <w:rFonts w:cs="Arial"/>
              </w:rPr>
            </w:pPr>
            <w:r w:rsidRPr="00910C6D">
              <w:rPr>
                <w:rFonts w:cs="Arial"/>
              </w:rPr>
              <w:t>i</w:t>
            </w:r>
          </w:p>
        </w:tc>
        <w:tc>
          <w:tcPr>
            <w:tcW w:w="1878" w:type="dxa"/>
            <w:tcBorders>
              <w:top w:val="double" w:sz="4" w:space="0" w:color="auto"/>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labial</w:t>
            </w:r>
          </w:p>
        </w:tc>
        <w:tc>
          <w:tcPr>
            <w:tcW w:w="1060" w:type="dxa"/>
            <w:tcBorders>
              <w:top w:val="double" w:sz="4" w:space="0" w:color="auto"/>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40</w:t>
            </w:r>
          </w:p>
        </w:tc>
        <w:tc>
          <w:tcPr>
            <w:tcW w:w="606" w:type="dxa"/>
            <w:tcBorders>
              <w:top w:val="double" w:sz="4" w:space="0" w:color="auto"/>
            </w:tcBorders>
            <w:vAlign w:val="bottom"/>
          </w:tcPr>
          <w:p w:rsidR="00910C6D" w:rsidRPr="00910C6D" w:rsidRDefault="00910C6D" w:rsidP="00910C6D">
            <w:pPr>
              <w:spacing w:after="0"/>
              <w:jc w:val="right"/>
              <w:rPr>
                <w:rFonts w:cs="Arial"/>
              </w:rPr>
            </w:pPr>
            <w:r w:rsidRPr="00910C6D">
              <w:rPr>
                <w:rFonts w:cs="Arial"/>
              </w:rPr>
              <w:t>13</w:t>
            </w:r>
          </w:p>
        </w:tc>
        <w:tc>
          <w:tcPr>
            <w:tcW w:w="606" w:type="dxa"/>
            <w:tcBorders>
              <w:top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tcBorders>
              <w:top w:val="double" w:sz="4" w:space="0" w:color="auto"/>
            </w:tcBorders>
            <w:vAlign w:val="bottom"/>
          </w:tcPr>
          <w:p w:rsidR="00910C6D" w:rsidRPr="00910C6D" w:rsidRDefault="00910C6D" w:rsidP="00910C6D">
            <w:pPr>
              <w:spacing w:after="0"/>
              <w:jc w:val="right"/>
              <w:rPr>
                <w:rFonts w:cs="Arial"/>
              </w:rPr>
            </w:pPr>
            <w:r w:rsidRPr="00910C6D">
              <w:rPr>
                <w:rFonts w:cs="Arial"/>
              </w:rPr>
              <w:t>4</w:t>
            </w:r>
          </w:p>
        </w:tc>
        <w:tc>
          <w:tcPr>
            <w:tcW w:w="606" w:type="dxa"/>
            <w:tcBorders>
              <w:top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4</w:t>
            </w:r>
          </w:p>
        </w:tc>
        <w:tc>
          <w:tcPr>
            <w:tcW w:w="750" w:type="dxa"/>
            <w:tcBorders>
              <w:top w:val="double" w:sz="4" w:space="0" w:color="auto"/>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61</w:t>
            </w:r>
          </w:p>
        </w:tc>
        <w:tc>
          <w:tcPr>
            <w:tcW w:w="2141" w:type="dxa"/>
            <w:tcBorders>
              <w:top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tim</w:t>
            </w:r>
            <w:r w:rsidRPr="00910C6D">
              <w:rPr>
                <w:rFonts w:cs="Arial"/>
                <w:b/>
              </w:rPr>
              <w:t>u</w:t>
            </w:r>
            <w:r w:rsidRPr="00910C6D">
              <w:rPr>
                <w:rFonts w:cs="Arial"/>
              </w:rPr>
              <w:t xml:space="preserve"> ‘team’</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e,a,o,u</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labial</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17</w:t>
            </w:r>
          </w:p>
        </w:tc>
        <w:tc>
          <w:tcPr>
            <w:tcW w:w="606" w:type="dxa"/>
            <w:vAlign w:val="bottom"/>
          </w:tcPr>
          <w:p w:rsidR="00910C6D" w:rsidRPr="00910C6D" w:rsidRDefault="00910C6D" w:rsidP="00910C6D">
            <w:pPr>
              <w:spacing w:after="0"/>
              <w:jc w:val="right"/>
              <w:rPr>
                <w:rFonts w:cs="Arial"/>
              </w:rPr>
            </w:pPr>
            <w:r w:rsidRPr="00910C6D">
              <w:rPr>
                <w:rFonts w:cs="Arial"/>
              </w:rPr>
              <w:t>134</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606" w:type="dxa"/>
            <w:vAlign w:val="bottom"/>
          </w:tcPr>
          <w:p w:rsidR="00910C6D" w:rsidRPr="00910C6D" w:rsidRDefault="00910C6D" w:rsidP="00910C6D">
            <w:pPr>
              <w:spacing w:after="0"/>
              <w:jc w:val="right"/>
              <w:rPr>
                <w:rFonts w:cs="Arial"/>
              </w:rPr>
            </w:pPr>
            <w:r w:rsidRPr="00910C6D">
              <w:rPr>
                <w:rFonts w:cs="Arial"/>
              </w:rPr>
              <w:t>14</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14</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180</w:t>
            </w:r>
          </w:p>
        </w:tc>
        <w:tc>
          <w:tcPr>
            <w:tcW w:w="2141" w:type="dxa"/>
            <w:shd w:val="clear" w:color="auto" w:fill="auto"/>
            <w:noWrap/>
            <w:vAlign w:val="bottom"/>
          </w:tcPr>
          <w:p w:rsidR="00910C6D" w:rsidRPr="00910C6D" w:rsidRDefault="00910C6D" w:rsidP="00910C6D">
            <w:pPr>
              <w:spacing w:after="0"/>
              <w:rPr>
                <w:rFonts w:cs="Arial"/>
              </w:rPr>
            </w:pPr>
            <w:r w:rsidRPr="00910C6D">
              <w:t>tʃ</w:t>
            </w:r>
            <w:r w:rsidRPr="00910C6D">
              <w:rPr>
                <w:rFonts w:cs="Arial"/>
              </w:rPr>
              <w:t>itof</w:t>
            </w:r>
            <w:r w:rsidRPr="00910C6D">
              <w:rPr>
                <w:rFonts w:cs="Arial"/>
                <w:b/>
              </w:rPr>
              <w:t>u</w:t>
            </w:r>
            <w:r w:rsidRPr="00910C6D">
              <w:rPr>
                <w:rFonts w:cs="Arial"/>
              </w:rPr>
              <w:t xml:space="preserve"> ‘stove’</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u</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 xml:space="preserve">coronal </w:t>
            </w:r>
          </w:p>
          <w:p w:rsidR="00910C6D" w:rsidRPr="00910C6D" w:rsidRDefault="00910C6D" w:rsidP="00910C6D">
            <w:pPr>
              <w:spacing w:after="0"/>
              <w:rPr>
                <w:rFonts w:cs="Arial"/>
              </w:rPr>
            </w:pPr>
            <w:r w:rsidRPr="00910C6D">
              <w:rPr>
                <w:rFonts w:cs="Arial"/>
              </w:rPr>
              <w:t>(=alv. or post-alv)</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52</w:t>
            </w:r>
          </w:p>
        </w:tc>
        <w:tc>
          <w:tcPr>
            <w:tcW w:w="606" w:type="dxa"/>
            <w:vAlign w:val="bottom"/>
          </w:tcPr>
          <w:p w:rsidR="00910C6D" w:rsidRPr="00910C6D" w:rsidRDefault="00910C6D" w:rsidP="00910C6D">
            <w:pPr>
              <w:spacing w:after="0"/>
              <w:jc w:val="right"/>
              <w:rPr>
                <w:rFonts w:cs="Arial"/>
              </w:rPr>
            </w:pPr>
            <w:r w:rsidRPr="00910C6D">
              <w:rPr>
                <w:rFonts w:cs="Arial"/>
              </w:rPr>
              <w:t>25</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77</w:t>
            </w:r>
          </w:p>
        </w:tc>
        <w:tc>
          <w:tcPr>
            <w:tcW w:w="2141" w:type="dxa"/>
            <w:shd w:val="clear" w:color="auto" w:fill="auto"/>
            <w:noWrap/>
            <w:vAlign w:val="bottom"/>
          </w:tcPr>
          <w:p w:rsidR="00910C6D" w:rsidRPr="00910C6D" w:rsidRDefault="00910C6D" w:rsidP="00910C6D">
            <w:pPr>
              <w:spacing w:after="0"/>
              <w:rPr>
                <w:rFonts w:cs="Arial"/>
              </w:rPr>
            </w:pPr>
            <w:r w:rsidRPr="00910C6D">
              <w:t>b̤</w:t>
            </w:r>
            <w:r w:rsidRPr="00910C6D">
              <w:rPr>
                <w:rFonts w:cs="Arial"/>
              </w:rPr>
              <w:t>u</w:t>
            </w:r>
            <w:r w:rsidRPr="00910C6D">
              <w:t>ʃ</w:t>
            </w:r>
            <w:r w:rsidRPr="00910C6D">
              <w:rPr>
                <w:rFonts w:cs="Arial"/>
                <w:b/>
              </w:rPr>
              <w:t>i</w:t>
            </w:r>
            <w:r w:rsidRPr="00910C6D">
              <w:rPr>
                <w:rFonts w:cs="Arial"/>
              </w:rPr>
              <w:t xml:space="preserve"> ‘bush’</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i,e,a,o</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 xml:space="preserve">coronal </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895</w:t>
            </w:r>
          </w:p>
        </w:tc>
        <w:tc>
          <w:tcPr>
            <w:tcW w:w="606" w:type="dxa"/>
            <w:vAlign w:val="bottom"/>
          </w:tcPr>
          <w:p w:rsidR="00910C6D" w:rsidRPr="00910C6D" w:rsidRDefault="00910C6D" w:rsidP="00910C6D">
            <w:pPr>
              <w:spacing w:after="0"/>
              <w:jc w:val="right"/>
              <w:rPr>
                <w:rFonts w:cs="Arial"/>
              </w:rPr>
            </w:pPr>
            <w:r w:rsidRPr="00910C6D">
              <w:rPr>
                <w:rFonts w:cs="Arial"/>
              </w:rPr>
              <w:t>2</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25</w:t>
            </w:r>
          </w:p>
        </w:tc>
        <w:tc>
          <w:tcPr>
            <w:tcW w:w="606" w:type="dxa"/>
            <w:vAlign w:val="bottom"/>
          </w:tcPr>
          <w:p w:rsidR="00910C6D" w:rsidRPr="00910C6D" w:rsidRDefault="00910C6D" w:rsidP="00910C6D">
            <w:pPr>
              <w:spacing w:after="0"/>
              <w:jc w:val="right"/>
              <w:rPr>
                <w:rFonts w:cs="Arial"/>
              </w:rPr>
            </w:pPr>
            <w:r w:rsidRPr="00910C6D">
              <w:rPr>
                <w:rFonts w:cs="Arial"/>
              </w:rPr>
              <w:t>8</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27</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957</w:t>
            </w:r>
          </w:p>
        </w:tc>
        <w:tc>
          <w:tcPr>
            <w:tcW w:w="2141" w:type="dxa"/>
            <w:shd w:val="clear" w:color="auto" w:fill="auto"/>
            <w:noWrap/>
            <w:vAlign w:val="bottom"/>
          </w:tcPr>
          <w:p w:rsidR="00910C6D" w:rsidRPr="00910C6D" w:rsidRDefault="00910C6D" w:rsidP="00910C6D">
            <w:pPr>
              <w:spacing w:after="0"/>
              <w:rPr>
                <w:rFonts w:cs="Arial"/>
              </w:rPr>
            </w:pPr>
            <w:r w:rsidRPr="00910C6D">
              <w:rPr>
                <w:rFonts w:cs="Arial"/>
              </w:rPr>
              <w:t>ejit</w:t>
            </w:r>
            <w:r w:rsidRPr="00910C6D">
              <w:rPr>
                <w:rFonts w:cs="Arial"/>
                <w:b/>
              </w:rPr>
              <w:t>i</w:t>
            </w:r>
            <w:r w:rsidRPr="00910C6D">
              <w:rPr>
                <w:rFonts w:cs="Arial"/>
              </w:rPr>
              <w:t xml:space="preserve"> ‘eight’</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i,e</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dorsal</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92</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6</w:t>
            </w:r>
          </w:p>
        </w:tc>
        <w:tc>
          <w:tcPr>
            <w:tcW w:w="606" w:type="dxa"/>
            <w:vAlign w:val="bottom"/>
          </w:tcPr>
          <w:p w:rsidR="00910C6D" w:rsidRPr="00910C6D" w:rsidRDefault="00910C6D" w:rsidP="00910C6D">
            <w:pPr>
              <w:spacing w:after="0"/>
              <w:jc w:val="right"/>
              <w:rPr>
                <w:rFonts w:cs="Arial"/>
              </w:rPr>
            </w:pPr>
            <w:r w:rsidRPr="00910C6D">
              <w:rPr>
                <w:rFonts w:cs="Arial"/>
              </w:rPr>
              <w:t>2</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8</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108</w:t>
            </w:r>
          </w:p>
        </w:tc>
        <w:tc>
          <w:tcPr>
            <w:tcW w:w="2141" w:type="dxa"/>
            <w:shd w:val="clear" w:color="auto" w:fill="auto"/>
            <w:noWrap/>
            <w:vAlign w:val="bottom"/>
          </w:tcPr>
          <w:p w:rsidR="00910C6D" w:rsidRPr="00910C6D" w:rsidRDefault="00910C6D" w:rsidP="00910C6D">
            <w:pPr>
              <w:spacing w:after="0"/>
              <w:rPr>
                <w:rFonts w:cs="Arial"/>
              </w:rPr>
            </w:pPr>
            <w:r w:rsidRPr="00910C6D">
              <w:rPr>
                <w:rFonts w:cs="Arial"/>
              </w:rPr>
              <w:t>hwik</w:t>
            </w:r>
            <w:r w:rsidRPr="00910C6D">
              <w:rPr>
                <w:rFonts w:cs="Arial"/>
                <w:b/>
              </w:rPr>
              <w:t>i</w:t>
            </w:r>
            <w:r w:rsidRPr="00910C6D">
              <w:rPr>
                <w:rFonts w:cs="Arial"/>
              </w:rPr>
              <w:t xml:space="preserve"> ‘wick’</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a</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dorsal</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30</w:t>
            </w:r>
          </w:p>
        </w:tc>
        <w:tc>
          <w:tcPr>
            <w:tcW w:w="606" w:type="dxa"/>
            <w:vAlign w:val="bottom"/>
          </w:tcPr>
          <w:p w:rsidR="00910C6D" w:rsidRPr="00910C6D" w:rsidRDefault="00910C6D" w:rsidP="00910C6D">
            <w:pPr>
              <w:spacing w:after="0"/>
              <w:jc w:val="right"/>
              <w:rPr>
                <w:rFonts w:cs="Arial"/>
              </w:rPr>
            </w:pPr>
            <w:r w:rsidRPr="00910C6D">
              <w:rPr>
                <w:rFonts w:cs="Arial"/>
              </w:rPr>
              <w:t>2</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7</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39</w:t>
            </w:r>
          </w:p>
        </w:tc>
        <w:tc>
          <w:tcPr>
            <w:tcW w:w="2141" w:type="dxa"/>
            <w:shd w:val="clear" w:color="auto" w:fill="auto"/>
            <w:noWrap/>
            <w:vAlign w:val="bottom"/>
          </w:tcPr>
          <w:p w:rsidR="00910C6D" w:rsidRPr="00910C6D" w:rsidRDefault="00910C6D" w:rsidP="00910C6D">
            <w:pPr>
              <w:spacing w:after="0"/>
              <w:rPr>
                <w:rFonts w:cs="Arial"/>
              </w:rPr>
            </w:pPr>
            <w:r w:rsidRPr="00910C6D">
              <w:rPr>
                <w:rFonts w:cs="Arial"/>
              </w:rPr>
              <w:t>ma</w:t>
            </w:r>
            <w:r w:rsidRPr="00910C6D">
              <w:t>ɡ̈</w:t>
            </w:r>
            <w:r w:rsidRPr="00910C6D">
              <w:rPr>
                <w:rFonts w:cs="Arial"/>
                <w:b/>
              </w:rPr>
              <w:t>i</w:t>
            </w:r>
            <w:r w:rsidRPr="00910C6D">
              <w:rPr>
                <w:rFonts w:cs="Arial"/>
              </w:rPr>
              <w:t xml:space="preserve"> ‘mug’</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o</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dorsal</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3</w:t>
            </w:r>
          </w:p>
        </w:tc>
        <w:tc>
          <w:tcPr>
            <w:tcW w:w="606" w:type="dxa"/>
            <w:vAlign w:val="bottom"/>
          </w:tcPr>
          <w:p w:rsidR="00910C6D" w:rsidRPr="00910C6D" w:rsidRDefault="00910C6D" w:rsidP="00910C6D">
            <w:pPr>
              <w:spacing w:after="0"/>
              <w:jc w:val="right"/>
              <w:rPr>
                <w:rFonts w:cs="Arial"/>
              </w:rPr>
            </w:pPr>
            <w:r w:rsidRPr="00910C6D">
              <w:rPr>
                <w:rFonts w:cs="Arial"/>
              </w:rPr>
              <w:t>4</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23</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31</w:t>
            </w:r>
          </w:p>
        </w:tc>
        <w:tc>
          <w:tcPr>
            <w:tcW w:w="2141" w:type="dxa"/>
            <w:shd w:val="clear" w:color="auto" w:fill="auto"/>
            <w:noWrap/>
            <w:vAlign w:val="bottom"/>
          </w:tcPr>
          <w:p w:rsidR="00910C6D" w:rsidRPr="00910C6D" w:rsidRDefault="00910C6D" w:rsidP="00910C6D">
            <w:pPr>
              <w:spacing w:after="0"/>
              <w:rPr>
                <w:rFonts w:cs="Arial"/>
              </w:rPr>
            </w:pPr>
            <w:r w:rsidRPr="00910C6D">
              <w:rPr>
                <w:rFonts w:cs="Arial"/>
              </w:rPr>
              <w:t>kok</w:t>
            </w:r>
            <w:r w:rsidRPr="00910C6D">
              <w:rPr>
                <w:rFonts w:cs="Arial"/>
                <w:b/>
              </w:rPr>
              <w:t>o</w:t>
            </w:r>
            <w:r w:rsidRPr="00910C6D">
              <w:rPr>
                <w:rFonts w:cs="Arial"/>
              </w:rPr>
              <w:t xml:space="preserve"> ‘cork’</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u</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dorsal</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606" w:type="dxa"/>
            <w:vAlign w:val="bottom"/>
          </w:tcPr>
          <w:p w:rsidR="00910C6D" w:rsidRPr="00910C6D" w:rsidRDefault="00910C6D" w:rsidP="00910C6D">
            <w:pPr>
              <w:spacing w:after="0"/>
              <w:jc w:val="right"/>
              <w:rPr>
                <w:rFonts w:cs="Arial"/>
              </w:rPr>
            </w:pPr>
            <w:r w:rsidRPr="00910C6D">
              <w:rPr>
                <w:rFonts w:cs="Arial"/>
              </w:rPr>
              <w:t>7</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9</w:t>
            </w:r>
          </w:p>
        </w:tc>
        <w:tc>
          <w:tcPr>
            <w:tcW w:w="2141" w:type="dxa"/>
            <w:shd w:val="clear" w:color="auto" w:fill="auto"/>
            <w:noWrap/>
            <w:vAlign w:val="bottom"/>
          </w:tcPr>
          <w:p w:rsidR="00910C6D" w:rsidRPr="00910C6D" w:rsidRDefault="00910C6D" w:rsidP="00910C6D">
            <w:pPr>
              <w:spacing w:after="0"/>
              <w:rPr>
                <w:rFonts w:cs="Arial"/>
              </w:rPr>
            </w:pPr>
            <w:r w:rsidRPr="00910C6D">
              <w:t>b̤</w:t>
            </w:r>
            <w:r w:rsidRPr="00910C6D">
              <w:rPr>
                <w:rFonts w:cs="Arial"/>
              </w:rPr>
              <w:t>uuk</w:t>
            </w:r>
            <w:r w:rsidRPr="00910C6D">
              <w:rPr>
                <w:rFonts w:cs="Arial"/>
                <w:b/>
              </w:rPr>
              <w:t>u</w:t>
            </w:r>
            <w:r w:rsidRPr="00910C6D">
              <w:rPr>
                <w:rFonts w:cs="Arial"/>
              </w:rPr>
              <w:t xml:space="preserve"> ‘book’</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i</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22</w:t>
            </w:r>
          </w:p>
        </w:tc>
        <w:tc>
          <w:tcPr>
            <w:tcW w:w="606" w:type="dxa"/>
            <w:vAlign w:val="bottom"/>
          </w:tcPr>
          <w:p w:rsidR="00910C6D" w:rsidRPr="00910C6D" w:rsidRDefault="00910C6D" w:rsidP="00910C6D">
            <w:pPr>
              <w:spacing w:after="0"/>
              <w:jc w:val="right"/>
              <w:rPr>
                <w:rFonts w:cs="Arial"/>
              </w:rPr>
            </w:pPr>
            <w:r w:rsidRPr="00910C6D">
              <w:rPr>
                <w:rFonts w:cs="Arial"/>
              </w:rPr>
              <w:t>2</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5</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6</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35</w:t>
            </w:r>
          </w:p>
        </w:tc>
        <w:tc>
          <w:tcPr>
            <w:tcW w:w="2141" w:type="dxa"/>
            <w:shd w:val="clear" w:color="auto" w:fill="auto"/>
            <w:noWrap/>
            <w:vAlign w:val="bottom"/>
          </w:tcPr>
          <w:p w:rsidR="00910C6D" w:rsidRPr="00910C6D" w:rsidRDefault="00910C6D" w:rsidP="00910C6D">
            <w:pPr>
              <w:spacing w:after="0"/>
              <w:rPr>
                <w:rFonts w:cs="Arial"/>
              </w:rPr>
            </w:pPr>
            <w:r w:rsidRPr="00910C6D">
              <w:t>v̤</w:t>
            </w:r>
            <w:r w:rsidRPr="00910C6D">
              <w:rPr>
                <w:rFonts w:cs="Arial"/>
              </w:rPr>
              <w:t>ir</w:t>
            </w:r>
            <w:r w:rsidRPr="00910C6D">
              <w:rPr>
                <w:rFonts w:cs="Arial"/>
                <w:b/>
              </w:rPr>
              <w:t>i</w:t>
            </w:r>
            <w:r w:rsidRPr="00910C6D">
              <w:rPr>
                <w:rFonts w:cs="Arial"/>
              </w:rPr>
              <w:t xml:space="preserve"> ‘wheel’</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e</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15</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12</w:t>
            </w:r>
          </w:p>
        </w:tc>
        <w:tc>
          <w:tcPr>
            <w:tcW w:w="606" w:type="dxa"/>
            <w:vAlign w:val="bottom"/>
          </w:tcPr>
          <w:p w:rsidR="00910C6D" w:rsidRPr="00910C6D" w:rsidRDefault="00910C6D" w:rsidP="00910C6D">
            <w:pPr>
              <w:spacing w:after="0"/>
              <w:jc w:val="right"/>
              <w:rPr>
                <w:rFonts w:cs="Arial"/>
              </w:rPr>
            </w:pPr>
            <w:r w:rsidRPr="00910C6D">
              <w:rPr>
                <w:rFonts w:cs="Arial"/>
              </w:rPr>
              <w:t>19</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22</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68</w:t>
            </w:r>
          </w:p>
        </w:tc>
        <w:tc>
          <w:tcPr>
            <w:tcW w:w="2141" w:type="dxa"/>
            <w:shd w:val="clear" w:color="auto" w:fill="auto"/>
            <w:noWrap/>
            <w:vAlign w:val="bottom"/>
          </w:tcPr>
          <w:p w:rsidR="00910C6D" w:rsidRPr="00910C6D" w:rsidRDefault="00910C6D" w:rsidP="00910C6D">
            <w:pPr>
              <w:spacing w:after="0"/>
              <w:rPr>
                <w:rFonts w:cs="Arial"/>
              </w:rPr>
            </w:pPr>
            <w:r w:rsidRPr="00910C6D">
              <w:t>v̤</w:t>
            </w:r>
            <w:r w:rsidRPr="00910C6D">
              <w:rPr>
                <w:rFonts w:cs="Arial"/>
              </w:rPr>
              <w:t>er</w:t>
            </w:r>
            <w:r w:rsidRPr="00910C6D">
              <w:rPr>
                <w:rFonts w:cs="Arial"/>
                <w:b/>
              </w:rPr>
              <w:t xml:space="preserve">i </w:t>
            </w:r>
            <w:r w:rsidRPr="00910C6D">
              <w:rPr>
                <w:rFonts w:cs="Arial"/>
              </w:rPr>
              <w:t>‘veil’</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a</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21</w:t>
            </w:r>
          </w:p>
        </w:tc>
        <w:tc>
          <w:tcPr>
            <w:tcW w:w="606" w:type="dxa"/>
            <w:vAlign w:val="bottom"/>
          </w:tcPr>
          <w:p w:rsidR="00910C6D" w:rsidRPr="00910C6D" w:rsidRDefault="00910C6D" w:rsidP="00910C6D">
            <w:pPr>
              <w:spacing w:after="0"/>
              <w:jc w:val="right"/>
              <w:rPr>
                <w:rFonts w:cs="Arial"/>
              </w:rPr>
            </w:pPr>
            <w:r w:rsidRPr="00910C6D">
              <w:rPr>
                <w:rFonts w:cs="Arial"/>
              </w:rPr>
              <w:t>8</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4</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8</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41</w:t>
            </w:r>
          </w:p>
        </w:tc>
        <w:tc>
          <w:tcPr>
            <w:tcW w:w="2141" w:type="dxa"/>
            <w:shd w:val="clear" w:color="auto" w:fill="auto"/>
            <w:noWrap/>
            <w:vAlign w:val="bottom"/>
          </w:tcPr>
          <w:p w:rsidR="00910C6D" w:rsidRPr="00910C6D" w:rsidRDefault="00910C6D" w:rsidP="00910C6D">
            <w:pPr>
              <w:spacing w:after="0"/>
              <w:rPr>
                <w:rFonts w:cs="Arial"/>
              </w:rPr>
            </w:pPr>
            <w:r w:rsidRPr="00910C6D">
              <w:rPr>
                <w:rFonts w:cs="Arial"/>
              </w:rPr>
              <w:t>minarar</w:t>
            </w:r>
            <w:r w:rsidRPr="00910C6D">
              <w:rPr>
                <w:rFonts w:cs="Arial"/>
                <w:b/>
              </w:rPr>
              <w:t>i</w:t>
            </w:r>
            <w:r w:rsidRPr="00910C6D">
              <w:rPr>
                <w:rFonts w:cs="Arial"/>
              </w:rPr>
              <w:t xml:space="preserve"> ‘mineral’</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o</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44</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4</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49</w:t>
            </w:r>
          </w:p>
        </w:tc>
        <w:tc>
          <w:tcPr>
            <w:tcW w:w="2141" w:type="dxa"/>
            <w:shd w:val="clear" w:color="auto" w:fill="auto"/>
            <w:noWrap/>
            <w:vAlign w:val="bottom"/>
          </w:tcPr>
          <w:p w:rsidR="00910C6D" w:rsidRPr="00910C6D" w:rsidRDefault="00910C6D" w:rsidP="00910C6D">
            <w:pPr>
              <w:spacing w:after="0"/>
              <w:rPr>
                <w:rFonts w:cs="Arial"/>
              </w:rPr>
            </w:pPr>
            <w:r w:rsidRPr="00910C6D">
              <w:rPr>
                <w:rFonts w:cs="Arial"/>
              </w:rPr>
              <w:t>hor</w:t>
            </w:r>
            <w:r w:rsidRPr="00910C6D">
              <w:rPr>
                <w:rFonts w:cs="Arial"/>
                <w:b/>
              </w:rPr>
              <w:t>o</w:t>
            </w:r>
            <w:r w:rsidRPr="00910C6D">
              <w:rPr>
                <w:rFonts w:cs="Arial"/>
              </w:rPr>
              <w:t xml:space="preserve"> ‘hall’</w:t>
            </w:r>
          </w:p>
        </w:tc>
      </w:tr>
      <w:tr w:rsidR="00910C6D" w:rsidRPr="00910C6D" w:rsidTr="00001A88">
        <w:trPr>
          <w:trHeight w:val="255"/>
        </w:trPr>
        <w:tc>
          <w:tcPr>
            <w:tcW w:w="1472" w:type="dxa"/>
            <w:vAlign w:val="bottom"/>
          </w:tcPr>
          <w:p w:rsidR="00910C6D" w:rsidRPr="00910C6D" w:rsidRDefault="00910C6D" w:rsidP="00910C6D">
            <w:pPr>
              <w:spacing w:after="0"/>
              <w:rPr>
                <w:rFonts w:cs="Arial"/>
              </w:rPr>
            </w:pPr>
            <w:r w:rsidRPr="00910C6D">
              <w:rPr>
                <w:rFonts w:cs="Arial"/>
              </w:rPr>
              <w:t>u</w:t>
            </w:r>
          </w:p>
        </w:tc>
        <w:tc>
          <w:tcPr>
            <w:tcW w:w="1878"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06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606" w:type="dxa"/>
            <w:vAlign w:val="bottom"/>
          </w:tcPr>
          <w:p w:rsidR="00910C6D" w:rsidRPr="00910C6D" w:rsidRDefault="00910C6D" w:rsidP="00910C6D">
            <w:pPr>
              <w:spacing w:after="0"/>
              <w:jc w:val="right"/>
              <w:rPr>
                <w:rFonts w:cs="Arial"/>
              </w:rPr>
            </w:pPr>
            <w:r w:rsidRPr="00910C6D">
              <w:rPr>
                <w:rFonts w:cs="Arial"/>
              </w:rPr>
              <w:t>29</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606" w:type="dxa"/>
            <w:vAlign w:val="bottom"/>
          </w:tcPr>
          <w:p w:rsidR="00910C6D" w:rsidRPr="00910C6D" w:rsidRDefault="00910C6D" w:rsidP="00910C6D">
            <w:pPr>
              <w:spacing w:after="0"/>
              <w:jc w:val="right"/>
              <w:rPr>
                <w:rFonts w:cs="Arial"/>
              </w:rPr>
            </w:pPr>
            <w:r w:rsidRPr="00910C6D">
              <w:rPr>
                <w:rFonts w:cs="Arial"/>
              </w:rPr>
              <w:t>21</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4</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56</w:t>
            </w:r>
          </w:p>
        </w:tc>
        <w:tc>
          <w:tcPr>
            <w:tcW w:w="2141" w:type="dxa"/>
            <w:shd w:val="clear" w:color="auto" w:fill="auto"/>
            <w:noWrap/>
            <w:vAlign w:val="bottom"/>
          </w:tcPr>
          <w:p w:rsidR="00910C6D" w:rsidRPr="00910C6D" w:rsidRDefault="00910C6D" w:rsidP="00910C6D">
            <w:pPr>
              <w:spacing w:after="0"/>
              <w:rPr>
                <w:rFonts w:cs="Arial"/>
              </w:rPr>
            </w:pPr>
            <w:r w:rsidRPr="00910C6D">
              <w:rPr>
                <w:rFonts w:cs="Arial"/>
              </w:rPr>
              <w:t>fur</w:t>
            </w:r>
            <w:r w:rsidRPr="00910C6D">
              <w:rPr>
                <w:rFonts w:cs="Arial"/>
                <w:b/>
              </w:rPr>
              <w:t>u</w:t>
            </w:r>
            <w:r w:rsidRPr="00910C6D">
              <w:rPr>
                <w:rFonts w:cs="Arial"/>
              </w:rPr>
              <w:t xml:space="preserve"> ‘fool’</w:t>
            </w:r>
          </w:p>
        </w:tc>
      </w:tr>
    </w:tbl>
    <w:p w:rsidR="00910C6D" w:rsidRDefault="00910C6D" w:rsidP="00910C6D"/>
    <w:p w:rsidR="00910C6D" w:rsidRPr="00910C6D" w:rsidRDefault="00910C6D" w:rsidP="0020189E">
      <w:pPr>
        <w:spacing w:after="0"/>
        <w:rPr>
          <w:b/>
          <w:i/>
        </w:rPr>
      </w:pPr>
      <w:r w:rsidRPr="00910C6D">
        <w:rPr>
          <w:b/>
          <w:i/>
        </w:rPr>
        <w:t>Vowels inserted C__C</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1347"/>
        <w:gridCol w:w="1106"/>
        <w:gridCol w:w="995"/>
        <w:gridCol w:w="606"/>
        <w:gridCol w:w="606"/>
        <w:gridCol w:w="606"/>
        <w:gridCol w:w="606"/>
        <w:gridCol w:w="750"/>
        <w:gridCol w:w="2518"/>
      </w:tblGrid>
      <w:tr w:rsidR="00910C6D" w:rsidRPr="00910C6D" w:rsidTr="0020189E">
        <w:trPr>
          <w:trHeight w:val="255"/>
          <w:jc w:val="center"/>
        </w:trPr>
        <w:tc>
          <w:tcPr>
            <w:tcW w:w="1397" w:type="dxa"/>
            <w:tcBorders>
              <w:bottom w:val="double" w:sz="4" w:space="0" w:color="auto"/>
            </w:tcBorders>
            <w:shd w:val="clear" w:color="auto" w:fill="auto"/>
            <w:noWrap/>
            <w:vAlign w:val="bottom"/>
          </w:tcPr>
          <w:p w:rsidR="00910C6D" w:rsidRPr="00910C6D" w:rsidRDefault="00910C6D" w:rsidP="00910C6D">
            <w:pPr>
              <w:spacing w:after="0"/>
              <w:rPr>
                <w:rFonts w:cs="Arial"/>
                <w:b/>
                <w:bCs/>
              </w:rPr>
            </w:pPr>
            <w:r w:rsidRPr="00910C6D">
              <w:rPr>
                <w:rFonts w:cs="Arial"/>
                <w:b/>
                <w:bCs/>
              </w:rPr>
              <w:t>preceding C</w:t>
            </w:r>
          </w:p>
        </w:tc>
        <w:tc>
          <w:tcPr>
            <w:tcW w:w="1347" w:type="dxa"/>
            <w:tcBorders>
              <w:bottom w:val="double" w:sz="4" w:space="0" w:color="auto"/>
            </w:tcBorders>
            <w:shd w:val="clear" w:color="auto" w:fill="auto"/>
            <w:noWrap/>
            <w:vAlign w:val="bottom"/>
          </w:tcPr>
          <w:p w:rsidR="00910C6D" w:rsidRPr="00910C6D" w:rsidRDefault="00910C6D" w:rsidP="00910C6D">
            <w:pPr>
              <w:spacing w:after="0"/>
              <w:rPr>
                <w:rFonts w:cs="Arial"/>
                <w:b/>
                <w:bCs/>
              </w:rPr>
            </w:pPr>
            <w:r w:rsidRPr="00910C6D">
              <w:rPr>
                <w:rFonts w:cs="Arial"/>
                <w:b/>
                <w:bCs/>
              </w:rPr>
              <w:t>following C</w:t>
            </w:r>
          </w:p>
        </w:tc>
        <w:tc>
          <w:tcPr>
            <w:tcW w:w="1106" w:type="dxa"/>
            <w:tcBorders>
              <w:bottom w:val="double" w:sz="4" w:space="0" w:color="auto"/>
              <w:right w:val="double" w:sz="4" w:space="0" w:color="auto"/>
            </w:tcBorders>
            <w:shd w:val="clear" w:color="auto" w:fill="auto"/>
            <w:noWrap/>
            <w:vAlign w:val="bottom"/>
          </w:tcPr>
          <w:p w:rsidR="00910C6D" w:rsidRPr="00910C6D" w:rsidRDefault="00910C6D" w:rsidP="00910C6D">
            <w:pPr>
              <w:spacing w:after="0"/>
              <w:rPr>
                <w:rFonts w:cs="Arial"/>
                <w:b/>
                <w:bCs/>
              </w:rPr>
            </w:pPr>
            <w:r w:rsidRPr="00910C6D">
              <w:rPr>
                <w:rFonts w:cs="Arial"/>
                <w:b/>
                <w:bCs/>
              </w:rPr>
              <w:t>foll. V</w:t>
            </w:r>
          </w:p>
        </w:tc>
        <w:tc>
          <w:tcPr>
            <w:tcW w:w="995" w:type="dxa"/>
            <w:tcBorders>
              <w:left w:val="double" w:sz="4" w:space="0" w:color="auto"/>
              <w:bottom w:val="double" w:sz="4" w:space="0" w:color="auto"/>
            </w:tcBorders>
            <w:shd w:val="clear" w:color="auto" w:fill="auto"/>
            <w:noWrap/>
            <w:vAlign w:val="bottom"/>
          </w:tcPr>
          <w:p w:rsidR="00910C6D" w:rsidRPr="00910C6D" w:rsidRDefault="00910C6D" w:rsidP="00910C6D">
            <w:pPr>
              <w:spacing w:after="0"/>
              <w:rPr>
                <w:rFonts w:cs="Arial"/>
                <w:b/>
                <w:bCs/>
              </w:rPr>
            </w:pPr>
            <w:r w:rsidRPr="00910C6D">
              <w:rPr>
                <w:rFonts w:cs="Arial"/>
                <w:b/>
                <w:bCs/>
              </w:rPr>
              <w:t># of i inserted</w:t>
            </w:r>
          </w:p>
        </w:tc>
        <w:tc>
          <w:tcPr>
            <w:tcW w:w="606" w:type="dxa"/>
            <w:tcBorders>
              <w:bottom w:val="double" w:sz="4" w:space="0" w:color="auto"/>
            </w:tcBorders>
            <w:vAlign w:val="bottom"/>
          </w:tcPr>
          <w:p w:rsidR="00910C6D" w:rsidRPr="00910C6D" w:rsidRDefault="00910C6D" w:rsidP="00910C6D">
            <w:pPr>
              <w:spacing w:after="0"/>
              <w:rPr>
                <w:rFonts w:cs="Arial"/>
                <w:b/>
                <w:bCs/>
              </w:rPr>
            </w:pPr>
            <w:r w:rsidRPr="00910C6D">
              <w:rPr>
                <w:rFonts w:cs="Arial"/>
                <w:b/>
                <w:bCs/>
              </w:rPr>
              <w:t xml:space="preserve"># u </w:t>
            </w:r>
          </w:p>
        </w:tc>
        <w:tc>
          <w:tcPr>
            <w:tcW w:w="606" w:type="dxa"/>
            <w:tcBorders>
              <w:bottom w:val="double" w:sz="4" w:space="0" w:color="auto"/>
            </w:tcBorders>
            <w:shd w:val="clear" w:color="auto" w:fill="auto"/>
            <w:noWrap/>
            <w:vAlign w:val="bottom"/>
          </w:tcPr>
          <w:p w:rsidR="00910C6D" w:rsidRPr="00910C6D" w:rsidRDefault="00910C6D" w:rsidP="00910C6D">
            <w:pPr>
              <w:spacing w:after="0"/>
              <w:rPr>
                <w:rFonts w:cs="Arial"/>
                <w:b/>
                <w:bCs/>
              </w:rPr>
            </w:pPr>
            <w:r w:rsidRPr="00910C6D">
              <w:rPr>
                <w:rFonts w:cs="Arial"/>
                <w:b/>
                <w:bCs/>
              </w:rPr>
              <w:t># e</w:t>
            </w:r>
          </w:p>
        </w:tc>
        <w:tc>
          <w:tcPr>
            <w:tcW w:w="606" w:type="dxa"/>
            <w:tcBorders>
              <w:bottom w:val="double" w:sz="4" w:space="0" w:color="auto"/>
            </w:tcBorders>
            <w:vAlign w:val="bottom"/>
          </w:tcPr>
          <w:p w:rsidR="00910C6D" w:rsidRPr="00910C6D" w:rsidRDefault="00910C6D" w:rsidP="00910C6D">
            <w:pPr>
              <w:spacing w:after="0"/>
              <w:rPr>
                <w:rFonts w:cs="Arial"/>
                <w:b/>
                <w:bCs/>
              </w:rPr>
            </w:pPr>
            <w:r w:rsidRPr="00910C6D">
              <w:rPr>
                <w:rFonts w:cs="Arial"/>
                <w:b/>
                <w:bCs/>
              </w:rPr>
              <w:t># o</w:t>
            </w:r>
          </w:p>
        </w:tc>
        <w:tc>
          <w:tcPr>
            <w:tcW w:w="606" w:type="dxa"/>
            <w:tcBorders>
              <w:bottom w:val="double" w:sz="4" w:space="0" w:color="auto"/>
            </w:tcBorders>
            <w:shd w:val="clear" w:color="auto" w:fill="auto"/>
            <w:noWrap/>
            <w:vAlign w:val="bottom"/>
          </w:tcPr>
          <w:p w:rsidR="00910C6D" w:rsidRPr="00910C6D" w:rsidRDefault="00910C6D" w:rsidP="00910C6D">
            <w:pPr>
              <w:spacing w:after="0"/>
              <w:rPr>
                <w:rFonts w:cs="Arial"/>
                <w:b/>
                <w:bCs/>
              </w:rPr>
            </w:pPr>
            <w:r w:rsidRPr="00910C6D">
              <w:rPr>
                <w:rFonts w:cs="Arial"/>
                <w:b/>
                <w:bCs/>
              </w:rPr>
              <w:t># a</w:t>
            </w:r>
          </w:p>
        </w:tc>
        <w:tc>
          <w:tcPr>
            <w:tcW w:w="750" w:type="dxa"/>
            <w:tcBorders>
              <w:left w:val="double" w:sz="4" w:space="0" w:color="auto"/>
              <w:bottom w:val="double" w:sz="4" w:space="0" w:color="auto"/>
            </w:tcBorders>
            <w:shd w:val="clear" w:color="auto" w:fill="auto"/>
            <w:noWrap/>
            <w:vAlign w:val="bottom"/>
          </w:tcPr>
          <w:p w:rsidR="00910C6D" w:rsidRPr="00910C6D" w:rsidRDefault="00910C6D" w:rsidP="00910C6D">
            <w:pPr>
              <w:spacing w:after="0"/>
              <w:rPr>
                <w:rFonts w:cs="Arial"/>
                <w:b/>
                <w:bCs/>
              </w:rPr>
            </w:pPr>
            <w:r w:rsidRPr="00910C6D">
              <w:rPr>
                <w:rFonts w:cs="Arial"/>
                <w:b/>
                <w:bCs/>
              </w:rPr>
              <w:t>total</w:t>
            </w:r>
          </w:p>
        </w:tc>
        <w:tc>
          <w:tcPr>
            <w:tcW w:w="2518" w:type="dxa"/>
            <w:tcBorders>
              <w:bottom w:val="double" w:sz="4" w:space="0" w:color="auto"/>
            </w:tcBorders>
            <w:shd w:val="clear" w:color="auto" w:fill="auto"/>
            <w:noWrap/>
            <w:vAlign w:val="bottom"/>
          </w:tcPr>
          <w:p w:rsidR="00910C6D" w:rsidRPr="00910C6D" w:rsidRDefault="00910C6D" w:rsidP="00910C6D">
            <w:pPr>
              <w:spacing w:after="0"/>
              <w:rPr>
                <w:rFonts w:cs="Arial"/>
                <w:b/>
                <w:bCs/>
              </w:rPr>
            </w:pPr>
            <w:r w:rsidRPr="00910C6D">
              <w:rPr>
                <w:rFonts w:cs="Arial"/>
                <w:b/>
                <w:bCs/>
              </w:rPr>
              <w:t>example</w:t>
            </w:r>
          </w:p>
        </w:tc>
      </w:tr>
      <w:tr w:rsidR="00910C6D" w:rsidRPr="00910C6D" w:rsidTr="0020189E">
        <w:trPr>
          <w:trHeight w:val="255"/>
          <w:jc w:val="center"/>
        </w:trPr>
        <w:tc>
          <w:tcPr>
            <w:tcW w:w="1397" w:type="dxa"/>
            <w:tcBorders>
              <w:top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anything</w:t>
            </w:r>
          </w:p>
        </w:tc>
        <w:tc>
          <w:tcPr>
            <w:tcW w:w="1347" w:type="dxa"/>
            <w:tcBorders>
              <w:top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 xml:space="preserve">obstruent </w:t>
            </w:r>
          </w:p>
          <w:p w:rsidR="00910C6D" w:rsidRPr="00910C6D" w:rsidRDefault="00910C6D" w:rsidP="00910C6D">
            <w:pPr>
              <w:spacing w:after="0"/>
              <w:rPr>
                <w:rFonts w:cs="Arial"/>
              </w:rPr>
            </w:pPr>
            <w:r w:rsidRPr="00910C6D">
              <w:rPr>
                <w:rFonts w:cs="Arial"/>
              </w:rPr>
              <w:t>or nasal</w:t>
            </w:r>
          </w:p>
        </w:tc>
        <w:tc>
          <w:tcPr>
            <w:tcW w:w="1106" w:type="dxa"/>
            <w:tcBorders>
              <w:top w:val="double" w:sz="4" w:space="0" w:color="auto"/>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anything</w:t>
            </w:r>
          </w:p>
        </w:tc>
        <w:tc>
          <w:tcPr>
            <w:tcW w:w="995" w:type="dxa"/>
            <w:tcBorders>
              <w:top w:val="double" w:sz="4" w:space="0" w:color="auto"/>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129</w:t>
            </w:r>
          </w:p>
        </w:tc>
        <w:tc>
          <w:tcPr>
            <w:tcW w:w="606" w:type="dxa"/>
            <w:tcBorders>
              <w:top w:val="double" w:sz="4" w:space="0" w:color="auto"/>
            </w:tcBorders>
            <w:vAlign w:val="bottom"/>
          </w:tcPr>
          <w:p w:rsidR="00910C6D" w:rsidRPr="00910C6D" w:rsidRDefault="00910C6D" w:rsidP="00910C6D">
            <w:pPr>
              <w:spacing w:after="0"/>
              <w:jc w:val="right"/>
              <w:rPr>
                <w:rFonts w:cs="Arial"/>
              </w:rPr>
            </w:pPr>
            <w:r w:rsidRPr="00910C6D">
              <w:rPr>
                <w:rFonts w:cs="Arial"/>
              </w:rPr>
              <w:t>0</w:t>
            </w:r>
          </w:p>
        </w:tc>
        <w:tc>
          <w:tcPr>
            <w:tcW w:w="606" w:type="dxa"/>
            <w:tcBorders>
              <w:top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tcBorders>
              <w:top w:val="double" w:sz="4" w:space="0" w:color="auto"/>
            </w:tcBorders>
            <w:vAlign w:val="bottom"/>
          </w:tcPr>
          <w:p w:rsidR="00910C6D" w:rsidRPr="00910C6D" w:rsidRDefault="00910C6D" w:rsidP="00910C6D">
            <w:pPr>
              <w:spacing w:after="0"/>
              <w:jc w:val="right"/>
              <w:rPr>
                <w:rFonts w:cs="Arial"/>
              </w:rPr>
            </w:pPr>
            <w:r w:rsidRPr="00910C6D">
              <w:rPr>
                <w:rFonts w:cs="Arial"/>
              </w:rPr>
              <w:t>0</w:t>
            </w:r>
          </w:p>
        </w:tc>
        <w:tc>
          <w:tcPr>
            <w:tcW w:w="606" w:type="dxa"/>
            <w:tcBorders>
              <w:top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750" w:type="dxa"/>
            <w:tcBorders>
              <w:top w:val="double" w:sz="4" w:space="0" w:color="auto"/>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129</w:t>
            </w:r>
          </w:p>
        </w:tc>
        <w:tc>
          <w:tcPr>
            <w:tcW w:w="2518" w:type="dxa"/>
            <w:tcBorders>
              <w:top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s</w:t>
            </w:r>
            <w:r w:rsidRPr="00910C6D">
              <w:rPr>
                <w:rFonts w:cs="Arial"/>
                <w:b/>
              </w:rPr>
              <w:t>i</w:t>
            </w:r>
            <w:r w:rsidRPr="00910C6D">
              <w:rPr>
                <w:rFonts w:cs="Arial"/>
              </w:rPr>
              <w:t>peja 'spare'</w:t>
            </w:r>
          </w:p>
        </w:tc>
      </w:tr>
      <w:tr w:rsidR="00910C6D" w:rsidRPr="00910C6D" w:rsidTr="0020189E">
        <w:trPr>
          <w:trHeight w:val="255"/>
          <w:jc w:val="center"/>
        </w:trPr>
        <w:tc>
          <w:tcPr>
            <w:tcW w:w="1397" w:type="dxa"/>
            <w:shd w:val="clear" w:color="auto" w:fill="auto"/>
            <w:noWrap/>
            <w:vAlign w:val="bottom"/>
          </w:tcPr>
          <w:p w:rsidR="00910C6D" w:rsidRPr="00910C6D" w:rsidRDefault="00910C6D" w:rsidP="00910C6D">
            <w:pPr>
              <w:spacing w:after="0"/>
              <w:rPr>
                <w:rFonts w:cs="Arial"/>
              </w:rPr>
            </w:pPr>
            <w:r w:rsidRPr="00910C6D">
              <w:rPr>
                <w:rFonts w:cs="Arial"/>
              </w:rPr>
              <w:t>labial</w:t>
            </w:r>
          </w:p>
        </w:tc>
        <w:tc>
          <w:tcPr>
            <w:tcW w:w="1347" w:type="dxa"/>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106"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i</w:t>
            </w:r>
          </w:p>
        </w:tc>
        <w:tc>
          <w:tcPr>
            <w:tcW w:w="995"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20</w:t>
            </w:r>
          </w:p>
        </w:tc>
        <w:tc>
          <w:tcPr>
            <w:tcW w:w="606" w:type="dxa"/>
            <w:vAlign w:val="bottom"/>
          </w:tcPr>
          <w:p w:rsidR="00910C6D" w:rsidRPr="00910C6D" w:rsidRDefault="00910C6D" w:rsidP="00910C6D">
            <w:pPr>
              <w:spacing w:after="0"/>
              <w:jc w:val="right"/>
              <w:rPr>
                <w:rFonts w:cs="Arial"/>
              </w:rPr>
            </w:pPr>
            <w:r w:rsidRPr="00910C6D">
              <w:rPr>
                <w:rFonts w:cs="Arial"/>
              </w:rPr>
              <w:t>13</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34</w:t>
            </w:r>
          </w:p>
        </w:tc>
        <w:tc>
          <w:tcPr>
            <w:tcW w:w="2518" w:type="dxa"/>
            <w:shd w:val="clear" w:color="auto" w:fill="auto"/>
            <w:noWrap/>
            <w:vAlign w:val="bottom"/>
          </w:tcPr>
          <w:p w:rsidR="00910C6D" w:rsidRPr="00910C6D" w:rsidRDefault="00910C6D" w:rsidP="00910C6D">
            <w:pPr>
              <w:spacing w:after="0"/>
              <w:rPr>
                <w:rFonts w:cs="Arial"/>
              </w:rPr>
            </w:pPr>
            <w:r w:rsidRPr="00910C6D">
              <w:rPr>
                <w:rFonts w:cs="Arial"/>
              </w:rPr>
              <w:t>f</w:t>
            </w:r>
            <w:r w:rsidRPr="00910C6D">
              <w:rPr>
                <w:rFonts w:cs="Arial"/>
                <w:b/>
              </w:rPr>
              <w:t>i</w:t>
            </w:r>
            <w:r w:rsidRPr="00910C6D">
              <w:rPr>
                <w:rFonts w:cs="Arial"/>
              </w:rPr>
              <w:t>ri</w:t>
            </w:r>
            <w:r w:rsidRPr="00910C6D">
              <w:t>dʒ̈</w:t>
            </w:r>
            <w:r w:rsidRPr="00910C6D">
              <w:rPr>
                <w:rFonts w:cs="Arial"/>
              </w:rPr>
              <w:t>i 'fridge'</w:t>
            </w:r>
          </w:p>
        </w:tc>
      </w:tr>
      <w:tr w:rsidR="00910C6D" w:rsidRPr="00910C6D" w:rsidTr="0020189E">
        <w:trPr>
          <w:trHeight w:val="255"/>
          <w:jc w:val="center"/>
        </w:trPr>
        <w:tc>
          <w:tcPr>
            <w:tcW w:w="1397" w:type="dxa"/>
            <w:shd w:val="clear" w:color="auto" w:fill="auto"/>
            <w:noWrap/>
            <w:vAlign w:val="bottom"/>
          </w:tcPr>
          <w:p w:rsidR="00910C6D" w:rsidRPr="00910C6D" w:rsidRDefault="00910C6D" w:rsidP="00910C6D">
            <w:pPr>
              <w:spacing w:after="0"/>
              <w:rPr>
                <w:rFonts w:cs="Arial"/>
              </w:rPr>
            </w:pPr>
            <w:r w:rsidRPr="00910C6D">
              <w:rPr>
                <w:rFonts w:cs="Arial"/>
              </w:rPr>
              <w:t>labial</w:t>
            </w:r>
          </w:p>
        </w:tc>
        <w:tc>
          <w:tcPr>
            <w:tcW w:w="1347" w:type="dxa"/>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106"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o</w:t>
            </w:r>
          </w:p>
        </w:tc>
        <w:tc>
          <w:tcPr>
            <w:tcW w:w="995"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12</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6</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18</w:t>
            </w:r>
          </w:p>
        </w:tc>
        <w:tc>
          <w:tcPr>
            <w:tcW w:w="2518" w:type="dxa"/>
            <w:shd w:val="clear" w:color="auto" w:fill="auto"/>
            <w:noWrap/>
            <w:vAlign w:val="bottom"/>
          </w:tcPr>
          <w:p w:rsidR="00910C6D" w:rsidRPr="00910C6D" w:rsidRDefault="00910C6D" w:rsidP="00910C6D">
            <w:pPr>
              <w:spacing w:after="0"/>
              <w:rPr>
                <w:rFonts w:cs="Arial"/>
              </w:rPr>
            </w:pPr>
            <w:r w:rsidRPr="00910C6D">
              <w:rPr>
                <w:rFonts w:cs="Arial"/>
              </w:rPr>
              <w:t>p</w:t>
            </w:r>
            <w:r w:rsidRPr="00910C6D">
              <w:rPr>
                <w:rFonts w:cs="Arial"/>
                <w:b/>
              </w:rPr>
              <w:t>o</w:t>
            </w:r>
            <w:r w:rsidRPr="00910C6D">
              <w:rPr>
                <w:rFonts w:cs="Arial"/>
              </w:rPr>
              <w:t>rofiti ~ p</w:t>
            </w:r>
            <w:r w:rsidRPr="00910C6D">
              <w:rPr>
                <w:rFonts w:cs="Arial"/>
                <w:b/>
              </w:rPr>
              <w:t>u</w:t>
            </w:r>
            <w:r w:rsidRPr="00910C6D">
              <w:rPr>
                <w:rFonts w:cs="Arial"/>
              </w:rPr>
              <w:t>rofiti 'profit'</w:t>
            </w:r>
          </w:p>
        </w:tc>
      </w:tr>
      <w:tr w:rsidR="00910C6D" w:rsidRPr="00910C6D" w:rsidTr="0020189E">
        <w:trPr>
          <w:trHeight w:val="255"/>
          <w:jc w:val="center"/>
        </w:trPr>
        <w:tc>
          <w:tcPr>
            <w:tcW w:w="1397" w:type="dxa"/>
            <w:shd w:val="clear" w:color="auto" w:fill="auto"/>
            <w:noWrap/>
            <w:vAlign w:val="bottom"/>
          </w:tcPr>
          <w:p w:rsidR="00910C6D" w:rsidRPr="00910C6D" w:rsidRDefault="00910C6D" w:rsidP="00910C6D">
            <w:pPr>
              <w:spacing w:after="0"/>
              <w:rPr>
                <w:rFonts w:cs="Arial"/>
              </w:rPr>
            </w:pPr>
            <w:r w:rsidRPr="00910C6D">
              <w:rPr>
                <w:rFonts w:cs="Arial"/>
              </w:rPr>
              <w:t>labial</w:t>
            </w:r>
          </w:p>
        </w:tc>
        <w:tc>
          <w:tcPr>
            <w:tcW w:w="1347" w:type="dxa"/>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106"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e,a,u</w:t>
            </w:r>
          </w:p>
        </w:tc>
        <w:tc>
          <w:tcPr>
            <w:tcW w:w="995"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606" w:type="dxa"/>
            <w:vAlign w:val="bottom"/>
          </w:tcPr>
          <w:p w:rsidR="00910C6D" w:rsidRPr="00910C6D" w:rsidRDefault="00910C6D" w:rsidP="00910C6D">
            <w:pPr>
              <w:spacing w:after="0"/>
              <w:jc w:val="right"/>
              <w:rPr>
                <w:rFonts w:cs="Arial"/>
              </w:rPr>
            </w:pPr>
            <w:r w:rsidRPr="00910C6D">
              <w:rPr>
                <w:rFonts w:cs="Arial"/>
              </w:rPr>
              <w:t>86</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87</w:t>
            </w:r>
          </w:p>
        </w:tc>
        <w:tc>
          <w:tcPr>
            <w:tcW w:w="2518" w:type="dxa"/>
            <w:shd w:val="clear" w:color="auto" w:fill="auto"/>
            <w:noWrap/>
            <w:vAlign w:val="bottom"/>
          </w:tcPr>
          <w:p w:rsidR="00910C6D" w:rsidRPr="00910C6D" w:rsidRDefault="00910C6D" w:rsidP="00910C6D">
            <w:pPr>
              <w:spacing w:after="0"/>
              <w:rPr>
                <w:rFonts w:cs="Arial"/>
              </w:rPr>
            </w:pPr>
            <w:r w:rsidRPr="00910C6D">
              <w:rPr>
                <w:rFonts w:cs="Arial"/>
              </w:rPr>
              <w:t>p</w:t>
            </w:r>
            <w:r w:rsidRPr="00910C6D">
              <w:rPr>
                <w:rFonts w:cs="Arial"/>
                <w:b/>
              </w:rPr>
              <w:t>u</w:t>
            </w:r>
            <w:r w:rsidRPr="00910C6D">
              <w:rPr>
                <w:rFonts w:cs="Arial"/>
              </w:rPr>
              <w:t>re</w:t>
            </w:r>
            <w:r w:rsidRPr="00910C6D">
              <w:t>ʃ</w:t>
            </w:r>
            <w:r w:rsidRPr="00910C6D">
              <w:rPr>
                <w:rFonts w:cs="Arial"/>
              </w:rPr>
              <w:t>a 'pressure'</w:t>
            </w:r>
          </w:p>
        </w:tc>
      </w:tr>
      <w:tr w:rsidR="00910C6D" w:rsidRPr="00910C6D" w:rsidTr="0020189E">
        <w:trPr>
          <w:trHeight w:val="255"/>
          <w:jc w:val="center"/>
        </w:trPr>
        <w:tc>
          <w:tcPr>
            <w:tcW w:w="1397" w:type="dxa"/>
            <w:shd w:val="clear" w:color="auto" w:fill="auto"/>
            <w:noWrap/>
            <w:vAlign w:val="bottom"/>
          </w:tcPr>
          <w:p w:rsidR="00910C6D" w:rsidRPr="00910C6D" w:rsidRDefault="00910C6D" w:rsidP="00910C6D">
            <w:pPr>
              <w:spacing w:after="0"/>
              <w:rPr>
                <w:rFonts w:cs="Arial"/>
              </w:rPr>
            </w:pPr>
            <w:r w:rsidRPr="00910C6D">
              <w:rPr>
                <w:rFonts w:cs="Arial"/>
              </w:rPr>
              <w:t xml:space="preserve">coronal </w:t>
            </w:r>
          </w:p>
        </w:tc>
        <w:tc>
          <w:tcPr>
            <w:tcW w:w="1347" w:type="dxa"/>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106"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anything</w:t>
            </w:r>
          </w:p>
        </w:tc>
        <w:tc>
          <w:tcPr>
            <w:tcW w:w="995"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43</w:t>
            </w:r>
          </w:p>
        </w:tc>
        <w:tc>
          <w:tcPr>
            <w:tcW w:w="606" w:type="dxa"/>
            <w:vAlign w:val="bottom"/>
          </w:tcPr>
          <w:p w:rsidR="00910C6D" w:rsidRPr="00910C6D" w:rsidRDefault="00910C6D" w:rsidP="00910C6D">
            <w:pPr>
              <w:spacing w:after="0"/>
              <w:jc w:val="right"/>
              <w:rPr>
                <w:rFonts w:cs="Arial"/>
              </w:rPr>
            </w:pPr>
            <w:r w:rsidRPr="00910C6D">
              <w:rPr>
                <w:rFonts w:cs="Arial"/>
              </w:rPr>
              <w:t>11</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606" w:type="dxa"/>
            <w:vAlign w:val="bottom"/>
          </w:tcPr>
          <w:p w:rsidR="00910C6D" w:rsidRPr="00910C6D" w:rsidRDefault="00910C6D" w:rsidP="00910C6D">
            <w:pPr>
              <w:spacing w:after="0"/>
              <w:jc w:val="right"/>
              <w:rPr>
                <w:rFonts w:cs="Arial"/>
              </w:rPr>
            </w:pPr>
            <w:r w:rsidRPr="00910C6D">
              <w:rPr>
                <w:rFonts w:cs="Arial"/>
              </w:rPr>
              <w:t>1</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57</w:t>
            </w:r>
          </w:p>
        </w:tc>
        <w:tc>
          <w:tcPr>
            <w:tcW w:w="2518" w:type="dxa"/>
            <w:shd w:val="clear" w:color="auto" w:fill="auto"/>
            <w:noWrap/>
            <w:vAlign w:val="bottom"/>
          </w:tcPr>
          <w:p w:rsidR="00910C6D" w:rsidRPr="00910C6D" w:rsidRDefault="00910C6D" w:rsidP="00910C6D">
            <w:pPr>
              <w:spacing w:after="0"/>
              <w:rPr>
                <w:rFonts w:cs="Arial"/>
              </w:rPr>
            </w:pPr>
            <w:r w:rsidRPr="00910C6D">
              <w:t>d̤</w:t>
            </w:r>
            <w:r w:rsidRPr="00910C6D">
              <w:rPr>
                <w:rFonts w:cs="Arial"/>
                <w:b/>
              </w:rPr>
              <w:t>i</w:t>
            </w:r>
            <w:r w:rsidRPr="00910C6D">
              <w:rPr>
                <w:rFonts w:cs="Arial"/>
              </w:rPr>
              <w:t>ri</w:t>
            </w:r>
            <w:r w:rsidRPr="00910C6D">
              <w:t>ŋɡ</w:t>
            </w:r>
            <w:r w:rsidRPr="00910C6D">
              <w:rPr>
                <w:rFonts w:cs="Arial"/>
              </w:rPr>
              <w:t>i 'drink'</w:t>
            </w:r>
          </w:p>
        </w:tc>
      </w:tr>
      <w:tr w:rsidR="00910C6D" w:rsidRPr="00910C6D" w:rsidTr="0020189E">
        <w:trPr>
          <w:trHeight w:val="255"/>
          <w:jc w:val="center"/>
        </w:trPr>
        <w:tc>
          <w:tcPr>
            <w:tcW w:w="1397" w:type="dxa"/>
            <w:shd w:val="clear" w:color="auto" w:fill="auto"/>
            <w:noWrap/>
            <w:vAlign w:val="bottom"/>
          </w:tcPr>
          <w:p w:rsidR="00910C6D" w:rsidRPr="00910C6D" w:rsidRDefault="00910C6D" w:rsidP="00910C6D">
            <w:pPr>
              <w:spacing w:after="0"/>
              <w:rPr>
                <w:rFonts w:cs="Arial"/>
              </w:rPr>
            </w:pPr>
            <w:r w:rsidRPr="00910C6D">
              <w:rPr>
                <w:rFonts w:cs="Arial"/>
              </w:rPr>
              <w:t>dorsal</w:t>
            </w:r>
          </w:p>
        </w:tc>
        <w:tc>
          <w:tcPr>
            <w:tcW w:w="1347" w:type="dxa"/>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106"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i,e,a</w:t>
            </w:r>
          </w:p>
        </w:tc>
        <w:tc>
          <w:tcPr>
            <w:tcW w:w="995"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51</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1</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52</w:t>
            </w:r>
          </w:p>
        </w:tc>
        <w:tc>
          <w:tcPr>
            <w:tcW w:w="2518" w:type="dxa"/>
            <w:shd w:val="clear" w:color="auto" w:fill="auto"/>
            <w:noWrap/>
            <w:vAlign w:val="bottom"/>
          </w:tcPr>
          <w:p w:rsidR="00910C6D" w:rsidRPr="00910C6D" w:rsidRDefault="00910C6D" w:rsidP="00910C6D">
            <w:pPr>
              <w:spacing w:after="0"/>
              <w:rPr>
                <w:rFonts w:cs="Arial"/>
              </w:rPr>
            </w:pPr>
            <w:r w:rsidRPr="00910C6D">
              <w:t>ɡ̈</w:t>
            </w:r>
            <w:r w:rsidRPr="00910C6D">
              <w:rPr>
                <w:rFonts w:cs="Arial"/>
                <w:b/>
              </w:rPr>
              <w:t>i</w:t>
            </w:r>
            <w:r w:rsidRPr="00910C6D">
              <w:rPr>
                <w:rFonts w:cs="Arial"/>
              </w:rPr>
              <w:t>rini 'green'</w:t>
            </w:r>
          </w:p>
        </w:tc>
      </w:tr>
      <w:tr w:rsidR="00910C6D" w:rsidRPr="00910C6D" w:rsidTr="0020189E">
        <w:trPr>
          <w:trHeight w:val="255"/>
          <w:jc w:val="center"/>
        </w:trPr>
        <w:tc>
          <w:tcPr>
            <w:tcW w:w="1397" w:type="dxa"/>
            <w:shd w:val="clear" w:color="auto" w:fill="auto"/>
            <w:noWrap/>
            <w:vAlign w:val="bottom"/>
          </w:tcPr>
          <w:p w:rsidR="00910C6D" w:rsidRPr="00910C6D" w:rsidRDefault="00910C6D" w:rsidP="00910C6D">
            <w:pPr>
              <w:spacing w:after="0"/>
              <w:rPr>
                <w:rFonts w:cs="Arial"/>
              </w:rPr>
            </w:pPr>
            <w:r w:rsidRPr="00910C6D">
              <w:rPr>
                <w:rFonts w:cs="Arial"/>
              </w:rPr>
              <w:t>dorsal</w:t>
            </w:r>
          </w:p>
        </w:tc>
        <w:tc>
          <w:tcPr>
            <w:tcW w:w="1347" w:type="dxa"/>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106"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o</w:t>
            </w:r>
          </w:p>
        </w:tc>
        <w:tc>
          <w:tcPr>
            <w:tcW w:w="995"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9</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6</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15</w:t>
            </w:r>
          </w:p>
        </w:tc>
        <w:tc>
          <w:tcPr>
            <w:tcW w:w="2518" w:type="dxa"/>
            <w:shd w:val="clear" w:color="auto" w:fill="auto"/>
            <w:noWrap/>
            <w:vAlign w:val="bottom"/>
          </w:tcPr>
          <w:p w:rsidR="00910C6D" w:rsidRPr="00910C6D" w:rsidRDefault="00910C6D" w:rsidP="00910C6D">
            <w:pPr>
              <w:spacing w:after="0"/>
              <w:rPr>
                <w:rFonts w:cs="Arial"/>
              </w:rPr>
            </w:pPr>
            <w:r w:rsidRPr="00910C6D">
              <w:t>ɡ̈</w:t>
            </w:r>
            <w:r w:rsidRPr="00910C6D">
              <w:rPr>
                <w:rFonts w:cs="Arial"/>
                <w:b/>
              </w:rPr>
              <w:t>i</w:t>
            </w:r>
            <w:r w:rsidRPr="00910C6D">
              <w:rPr>
                <w:rFonts w:cs="Arial"/>
              </w:rPr>
              <w:t>ro</w:t>
            </w:r>
            <w:r w:rsidRPr="00910C6D">
              <w:t>v̤</w:t>
            </w:r>
            <w:r w:rsidRPr="00910C6D">
              <w:rPr>
                <w:rFonts w:cs="Arial"/>
              </w:rPr>
              <w:t xml:space="preserve">u ~ </w:t>
            </w:r>
            <w:r w:rsidRPr="00910C6D">
              <w:t>ɡ̈</w:t>
            </w:r>
            <w:r w:rsidRPr="00910C6D">
              <w:rPr>
                <w:rFonts w:cs="Arial"/>
                <w:b/>
              </w:rPr>
              <w:t>o</w:t>
            </w:r>
            <w:r w:rsidRPr="00910C6D">
              <w:rPr>
                <w:rFonts w:cs="Arial"/>
              </w:rPr>
              <w:t>ro</w:t>
            </w:r>
            <w:r w:rsidRPr="00910C6D">
              <w:t>v̤</w:t>
            </w:r>
            <w:r w:rsidRPr="00910C6D">
              <w:rPr>
                <w:rFonts w:cs="Arial"/>
              </w:rPr>
              <w:t>u 'glove'</w:t>
            </w:r>
          </w:p>
        </w:tc>
      </w:tr>
      <w:tr w:rsidR="00910C6D" w:rsidRPr="00910C6D" w:rsidTr="0020189E">
        <w:trPr>
          <w:trHeight w:val="255"/>
          <w:jc w:val="center"/>
        </w:trPr>
        <w:tc>
          <w:tcPr>
            <w:tcW w:w="1397" w:type="dxa"/>
            <w:shd w:val="clear" w:color="auto" w:fill="auto"/>
            <w:noWrap/>
            <w:vAlign w:val="bottom"/>
          </w:tcPr>
          <w:p w:rsidR="00910C6D" w:rsidRPr="00910C6D" w:rsidRDefault="00910C6D" w:rsidP="00910C6D">
            <w:pPr>
              <w:spacing w:after="0"/>
              <w:rPr>
                <w:rFonts w:cs="Arial"/>
              </w:rPr>
            </w:pPr>
            <w:r w:rsidRPr="00910C6D">
              <w:rPr>
                <w:rFonts w:cs="Arial"/>
              </w:rPr>
              <w:t>dorsal</w:t>
            </w:r>
          </w:p>
        </w:tc>
        <w:tc>
          <w:tcPr>
            <w:tcW w:w="1347" w:type="dxa"/>
            <w:shd w:val="clear" w:color="auto" w:fill="auto"/>
            <w:noWrap/>
            <w:vAlign w:val="bottom"/>
          </w:tcPr>
          <w:p w:rsidR="00910C6D" w:rsidRPr="00910C6D" w:rsidRDefault="00910C6D" w:rsidP="00910C6D">
            <w:pPr>
              <w:spacing w:after="0"/>
              <w:rPr>
                <w:rFonts w:cs="Arial"/>
              </w:rPr>
            </w:pPr>
            <w:r w:rsidRPr="00910C6D">
              <w:rPr>
                <w:rFonts w:cs="Arial"/>
              </w:rPr>
              <w:t>liquid</w:t>
            </w:r>
          </w:p>
        </w:tc>
        <w:tc>
          <w:tcPr>
            <w:tcW w:w="1106" w:type="dxa"/>
            <w:tcBorders>
              <w:right w:val="double" w:sz="4" w:space="0" w:color="auto"/>
            </w:tcBorders>
            <w:shd w:val="clear" w:color="auto" w:fill="auto"/>
            <w:noWrap/>
            <w:vAlign w:val="bottom"/>
          </w:tcPr>
          <w:p w:rsidR="00910C6D" w:rsidRPr="00910C6D" w:rsidRDefault="00910C6D" w:rsidP="00910C6D">
            <w:pPr>
              <w:spacing w:after="0"/>
              <w:rPr>
                <w:rFonts w:cs="Arial"/>
              </w:rPr>
            </w:pPr>
            <w:r w:rsidRPr="00910C6D">
              <w:rPr>
                <w:rFonts w:cs="Arial"/>
              </w:rPr>
              <w:t>u</w:t>
            </w:r>
          </w:p>
        </w:tc>
        <w:tc>
          <w:tcPr>
            <w:tcW w:w="995"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3</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606" w:type="dxa"/>
            <w:vAlign w:val="bottom"/>
          </w:tcPr>
          <w:p w:rsidR="00910C6D" w:rsidRPr="00910C6D" w:rsidRDefault="00910C6D" w:rsidP="00910C6D">
            <w:pPr>
              <w:spacing w:after="0"/>
              <w:jc w:val="right"/>
              <w:rPr>
                <w:rFonts w:cs="Arial"/>
              </w:rPr>
            </w:pPr>
            <w:r w:rsidRPr="00910C6D">
              <w:rPr>
                <w:rFonts w:cs="Arial"/>
              </w:rPr>
              <w:t>0</w:t>
            </w:r>
          </w:p>
        </w:tc>
        <w:tc>
          <w:tcPr>
            <w:tcW w:w="606" w:type="dxa"/>
            <w:shd w:val="clear" w:color="auto" w:fill="auto"/>
            <w:noWrap/>
            <w:vAlign w:val="bottom"/>
          </w:tcPr>
          <w:p w:rsidR="00910C6D" w:rsidRPr="00910C6D" w:rsidRDefault="00910C6D" w:rsidP="00910C6D">
            <w:pPr>
              <w:spacing w:after="0"/>
              <w:jc w:val="right"/>
              <w:rPr>
                <w:rFonts w:cs="Arial"/>
              </w:rPr>
            </w:pPr>
            <w:r w:rsidRPr="00910C6D">
              <w:rPr>
                <w:rFonts w:cs="Arial"/>
              </w:rPr>
              <w:t>0</w:t>
            </w:r>
          </w:p>
        </w:tc>
        <w:tc>
          <w:tcPr>
            <w:tcW w:w="750" w:type="dxa"/>
            <w:tcBorders>
              <w:left w:val="double" w:sz="4" w:space="0" w:color="auto"/>
            </w:tcBorders>
            <w:shd w:val="clear" w:color="auto" w:fill="auto"/>
            <w:noWrap/>
            <w:vAlign w:val="bottom"/>
          </w:tcPr>
          <w:p w:rsidR="00910C6D" w:rsidRPr="00910C6D" w:rsidRDefault="00910C6D" w:rsidP="00910C6D">
            <w:pPr>
              <w:spacing w:after="0"/>
              <w:jc w:val="right"/>
              <w:rPr>
                <w:rFonts w:cs="Arial"/>
              </w:rPr>
            </w:pPr>
            <w:r w:rsidRPr="00910C6D">
              <w:rPr>
                <w:rFonts w:cs="Arial"/>
              </w:rPr>
              <w:t>3</w:t>
            </w:r>
          </w:p>
        </w:tc>
        <w:tc>
          <w:tcPr>
            <w:tcW w:w="2518" w:type="dxa"/>
            <w:shd w:val="clear" w:color="auto" w:fill="auto"/>
            <w:noWrap/>
            <w:vAlign w:val="bottom"/>
          </w:tcPr>
          <w:p w:rsidR="00910C6D" w:rsidRPr="00910C6D" w:rsidRDefault="00910C6D" w:rsidP="00910C6D">
            <w:pPr>
              <w:spacing w:after="0"/>
              <w:rPr>
                <w:rFonts w:cs="Arial"/>
              </w:rPr>
            </w:pPr>
            <w:r w:rsidRPr="00910C6D">
              <w:t>ɡ̈</w:t>
            </w:r>
            <w:r w:rsidRPr="00910C6D">
              <w:rPr>
                <w:rFonts w:cs="Arial"/>
                <w:b/>
              </w:rPr>
              <w:t>u</w:t>
            </w:r>
            <w:r w:rsidRPr="00910C6D">
              <w:rPr>
                <w:rFonts w:cs="Arial"/>
              </w:rPr>
              <w:t>ruu 'glue'</w:t>
            </w:r>
          </w:p>
        </w:tc>
      </w:tr>
    </w:tbl>
    <w:p w:rsidR="00910C6D" w:rsidRDefault="00910C6D" w:rsidP="00910C6D">
      <w:pPr>
        <w:jc w:val="both"/>
      </w:pPr>
    </w:p>
    <w:p w:rsidR="00F80C4E" w:rsidRDefault="00F80C4E" w:rsidP="00F80C4E">
      <w:pPr>
        <w:numPr>
          <w:ilvl w:val="0"/>
          <w:numId w:val="1"/>
        </w:numPr>
      </w:pPr>
      <w:r>
        <w:t xml:space="preserve">Devise </w:t>
      </w:r>
      <w:r>
        <w:rPr>
          <w:smallCaps/>
        </w:rPr>
        <w:t>Dep-V</w:t>
      </w:r>
      <w:r>
        <w:t xml:space="preserve"> constraints of varying levels of specificity to capture these patterns. E.g., </w:t>
      </w:r>
      <w:r>
        <w:rPr>
          <w:smallCaps/>
        </w:rPr>
        <w:t>Dep-</w:t>
      </w:r>
      <w:r>
        <w:t xml:space="preserve">i, </w:t>
      </w:r>
      <w:r>
        <w:rPr>
          <w:smallCaps/>
        </w:rPr>
        <w:t>Dep</w:t>
      </w:r>
      <w:r>
        <w:t xml:space="preserve">-i/[labial]__, </w:t>
      </w:r>
      <w:r>
        <w:rPr>
          <w:smallCaps/>
        </w:rPr>
        <w:t>Dep-</w:t>
      </w:r>
      <w:r>
        <w:t xml:space="preserve">i/[+round][labial]__, </w:t>
      </w:r>
      <w:r>
        <w:rPr>
          <w:smallCaps/>
        </w:rPr>
        <w:t>Dep</w:t>
      </w:r>
      <w:r>
        <w:t xml:space="preserve">-i/[+round]__, etc. You’ll have quite a lot of </w:t>
      </w:r>
      <w:r w:rsidR="00BB3160">
        <w:t>these. Feel free to throw in markedness constraints too if you like</w:t>
      </w:r>
      <w:r>
        <w:t>.</w:t>
      </w:r>
    </w:p>
    <w:p w:rsidR="00F80C4E" w:rsidRDefault="00F80C4E" w:rsidP="00F80C4E">
      <w:pPr>
        <w:pStyle w:val="Heading2"/>
      </w:pPr>
      <w:r>
        <w:t>Fit a MaxEnt model</w:t>
      </w:r>
    </w:p>
    <w:p w:rsidR="00F80C4E" w:rsidRDefault="00F80C4E" w:rsidP="00F80C4E">
      <w:pPr>
        <w:spacing w:after="0" w:line="240" w:lineRule="auto"/>
        <w:jc w:val="both"/>
      </w:pPr>
    </w:p>
    <w:p w:rsidR="00F80C4E" w:rsidRDefault="00F80C4E" w:rsidP="00F80C4E">
      <w:pPr>
        <w:numPr>
          <w:ilvl w:val="0"/>
          <w:numId w:val="1"/>
        </w:numPr>
      </w:pPr>
      <w:r>
        <w:t>Construct an OTSoft</w:t>
      </w:r>
      <w:r>
        <w:t>-formatted</w:t>
      </w:r>
      <w:r>
        <w:t xml:space="preserve"> </w:t>
      </w:r>
      <w:r>
        <w:t>tableaux</w:t>
      </w:r>
      <w:r>
        <w:t xml:space="preserve"> file with your constraints for eac</w:t>
      </w:r>
      <w:r w:rsidR="007578BE">
        <w:t>h of the 21 cases above. E</w:t>
      </w:r>
      <w:r>
        <w:t xml:space="preserve">ach </w:t>
      </w:r>
      <w:r w:rsidR="007578BE">
        <w:t xml:space="preserve">input </w:t>
      </w:r>
      <w:r>
        <w:t>should have 5 output candidates</w:t>
      </w:r>
      <w:r>
        <w:t xml:space="preserve"> (one for each vowel)</w:t>
      </w:r>
      <w:r>
        <w:t xml:space="preserve">. </w:t>
      </w:r>
      <w:r>
        <w:t xml:space="preserve">Be sure to </w:t>
      </w:r>
      <w:r>
        <w:t>save you</w:t>
      </w:r>
      <w:r w:rsidR="007578BE">
        <w:t>r</w:t>
      </w:r>
      <w:r>
        <w:t xml:space="preserve"> file as tab-separate</w:t>
      </w:r>
      <w:r>
        <w:t>d</w:t>
      </w:r>
      <w:r>
        <w:t xml:space="preserve"> text (.txt), not Excel (.xls).</w:t>
      </w:r>
    </w:p>
    <w:p w:rsidR="00493E7F" w:rsidRDefault="00493E7F" w:rsidP="00493E7F">
      <w:pPr>
        <w:numPr>
          <w:ilvl w:val="0"/>
          <w:numId w:val="1"/>
        </w:numPr>
      </w:pPr>
      <w:r>
        <w:lastRenderedPageBreak/>
        <w:t xml:space="preserve">Run the tool on your tableaux file (don’t forget to specify an output file too). </w:t>
      </w:r>
      <w:r>
        <w:t xml:space="preserve">By default, the learner has basically no smoothing term (i.e., huge σ), so it will </w:t>
      </w:r>
      <w:r w:rsidR="00703CB2">
        <w:t>find</w:t>
      </w:r>
      <w:r>
        <w:t xml:space="preserve"> weights that fit the data </w:t>
      </w:r>
      <w:r w:rsidR="00167300">
        <w:t xml:space="preserve">as </w:t>
      </w:r>
      <w:r>
        <w:t>closely</w:t>
      </w:r>
      <w:r w:rsidR="00167300">
        <w:t xml:space="preserve"> as possible</w:t>
      </w:r>
      <w:r>
        <w:t>. If the fit to the data is</w:t>
      </w:r>
      <w:r>
        <w:t xml:space="preserve"> </w:t>
      </w:r>
      <w:r>
        <w:t>poor, consider adding more constraints.</w:t>
      </w:r>
    </w:p>
    <w:p w:rsidR="00F80C4E" w:rsidRDefault="00493E7F" w:rsidP="00493E7F">
      <w:pPr>
        <w:numPr>
          <w:ilvl w:val="0"/>
          <w:numId w:val="1"/>
        </w:numPr>
      </w:pPr>
      <w:r>
        <w:t>P</w:t>
      </w:r>
      <w:r w:rsidR="00F80C4E">
        <w:t>lay with penalizing constraints for being complex. To do so, make a file modeled after SampleConstraintFile.txt in the MaxentGrammarTool folder that you downloaded. Each line is for one constraint; it has the constraint name, the constraint’s value of μ, and the constraint’s value of σ. μ is the constraint’s “preferred” weight (zero by default); σ (huge by default) determines how willing the constraint is to depart from that preferred weight. A smaller value of σ means the constraint requires more evidence to depart from its preferred weight.</w:t>
      </w:r>
      <w:r>
        <w:t xml:space="preserve"> </w:t>
      </w:r>
      <w:r w:rsidR="00F80C4E">
        <w:t>Play around with different σ values for the constraints</w:t>
      </w:r>
      <w:r w:rsidR="00931F60">
        <w:t>,</w:t>
      </w:r>
      <w:r w:rsidR="00F80C4E">
        <w:t xml:space="preserve"> to implement the idea of favoring simplicity</w:t>
      </w:r>
      <w:r>
        <w:t>. Think about whether certain constraint</w:t>
      </w:r>
      <w:r w:rsidR="00A34184">
        <w:t>s</w:t>
      </w:r>
      <w:bookmarkStart w:id="0" w:name="_GoBack"/>
      <w:bookmarkEnd w:id="0"/>
      <w:r>
        <w:t xml:space="preserve"> should have stricter </w:t>
      </w:r>
      <w:r>
        <w:t>σ</w:t>
      </w:r>
      <w:r>
        <w:t>s than others</w:t>
      </w:r>
      <w:r w:rsidR="00F80C4E">
        <w:t xml:space="preserve">. </w:t>
      </w:r>
      <w:r>
        <w:t xml:space="preserve">Make sure you’re choosing </w:t>
      </w:r>
      <w:r>
        <w:t>σ</w:t>
      </w:r>
      <w:r>
        <w:t xml:space="preserve">s small enough so that your results are appreciably different from what you got in </w:t>
      </w:r>
      <w:r w:rsidR="00931F60">
        <w:t>the previous step</w:t>
      </w:r>
      <w:r>
        <w:t>. The fit to the data will be worse</w:t>
      </w:r>
      <w:r w:rsidR="00931F60">
        <w:t xml:space="preserve"> than in the previous step</w:t>
      </w:r>
      <w:r>
        <w:t>—smoothing always has that effect.</w:t>
      </w:r>
    </w:p>
    <w:p w:rsidR="00E83935" w:rsidRDefault="00E83935" w:rsidP="00C1704B">
      <w:pPr>
        <w:pStyle w:val="Heading2"/>
        <w:spacing w:after="240"/>
      </w:pPr>
      <w:r>
        <w:t>What to turn in</w:t>
      </w:r>
    </w:p>
    <w:p w:rsidR="00BB3160" w:rsidRDefault="00BB3160" w:rsidP="00BB3160">
      <w:pPr>
        <w:numPr>
          <w:ilvl w:val="0"/>
          <w:numId w:val="3"/>
        </w:numPr>
      </w:pPr>
      <w:r>
        <w:t>Your write-up should say what constraints you used and why.</w:t>
      </w:r>
    </w:p>
    <w:p w:rsidR="00BB3160" w:rsidRDefault="00BB3160" w:rsidP="00BB3160">
      <w:pPr>
        <w:numPr>
          <w:ilvl w:val="0"/>
          <w:numId w:val="3"/>
        </w:numPr>
      </w:pPr>
      <w:r>
        <w:t xml:space="preserve">It should include the results of your initial run with default </w:t>
      </w:r>
      <w:r>
        <w:t>σ</w:t>
      </w:r>
      <w:r>
        <w:t>s: what constraint weights were learned, and what probabilities does the resulting grammar predict for the candidates?</w:t>
      </w:r>
      <w:r w:rsidR="006D702F">
        <w:t xml:space="preserve"> (This info is best presented in table form.)</w:t>
      </w:r>
      <w:r>
        <w:t xml:space="preserve">  Discuss any places where the fit to the data is poor (any ideas why, or just uncapturable noise?). It would be nice to use Excel or R or the like to plot the frequencies you fed in vs. the probabilities that the grammar learns.</w:t>
      </w:r>
    </w:p>
    <w:p w:rsidR="00BB3160" w:rsidRDefault="00BB3160" w:rsidP="00BB3160">
      <w:pPr>
        <w:numPr>
          <w:ilvl w:val="0"/>
          <w:numId w:val="3"/>
        </w:numPr>
      </w:pPr>
      <w:r>
        <w:t>Do the same for your custom-</w:t>
      </w:r>
      <w:r>
        <w:t>σs</w:t>
      </w:r>
      <w:r>
        <w:t xml:space="preserve"> grammar. What </w:t>
      </w:r>
      <w:r>
        <w:t>σ</w:t>
      </w:r>
      <w:r>
        <w:t xml:space="preserve"> did you give to each constraint, and why? What weights were learned? What probabilities predicted? Discuss the differences between the two grammars. Where did smoothing end up hurting the fit the most?</w:t>
      </w:r>
    </w:p>
    <w:p w:rsidR="00856526" w:rsidRDefault="0063613A" w:rsidP="0063613A">
      <w:pPr>
        <w:numPr>
          <w:ilvl w:val="0"/>
          <w:numId w:val="3"/>
        </w:numPr>
      </w:pPr>
      <w:r>
        <w:t xml:space="preserve">I’ll also provide a spot on CCLE where you can upload your </w:t>
      </w:r>
      <w:r w:rsidR="00BB3160">
        <w:t>four</w:t>
      </w:r>
      <w:r>
        <w:t xml:space="preserve"> files (</w:t>
      </w:r>
      <w:r w:rsidR="001B3620">
        <w:t>tableaux</w:t>
      </w:r>
      <w:r>
        <w:t xml:space="preserve"> file, constraints file</w:t>
      </w:r>
      <w:r w:rsidR="00BB3160">
        <w:t xml:space="preserve"> for the custom-</w:t>
      </w:r>
      <w:r w:rsidR="00BB3160">
        <w:t>σs</w:t>
      </w:r>
      <w:r w:rsidR="00BB3160">
        <w:t xml:space="preserve"> grammar</w:t>
      </w:r>
      <w:r>
        <w:t xml:space="preserve">, </w:t>
      </w:r>
      <w:r w:rsidR="00BB3160">
        <w:t xml:space="preserve">one </w:t>
      </w:r>
      <w:r w:rsidR="001B3620">
        <w:t>output</w:t>
      </w:r>
      <w:r>
        <w:t xml:space="preserve"> file</w:t>
      </w:r>
      <w:r w:rsidR="00BB3160">
        <w:t xml:space="preserve"> for each of the two grammars</w:t>
      </w:r>
      <w:r>
        <w:t>).</w:t>
      </w:r>
    </w:p>
    <w:p w:rsidR="00DD718B" w:rsidRDefault="00274B9B" w:rsidP="00DD718B">
      <w:pPr>
        <w:numPr>
          <w:ilvl w:val="0"/>
          <w:numId w:val="3"/>
        </w:numPr>
      </w:pPr>
      <w:r>
        <w:t>But do your best to ensure that I won’t look at those files: your write-up should have all the information I’d want.</w:t>
      </w:r>
    </w:p>
    <w:p w:rsidR="00C1704B" w:rsidRDefault="00C1704B" w:rsidP="00C1704B">
      <w:pPr>
        <w:rPr>
          <w:b/>
        </w:rPr>
      </w:pPr>
    </w:p>
    <w:p w:rsidR="00C1704B" w:rsidRPr="00C1704B" w:rsidRDefault="00C1704B" w:rsidP="00C1704B">
      <w:pPr>
        <w:rPr>
          <w:b/>
        </w:rPr>
      </w:pPr>
      <w:r>
        <w:rPr>
          <w:b/>
        </w:rPr>
        <w:t>References</w:t>
      </w:r>
    </w:p>
    <w:p w:rsidR="00C1704B" w:rsidRPr="00C1704B" w:rsidRDefault="00C1704B" w:rsidP="00C1704B">
      <w:pPr>
        <w:pStyle w:val="Bibliography"/>
        <w:rPr>
          <w:rFonts w:ascii="Calibri" w:hAnsi="Calibri"/>
        </w:rPr>
      </w:pPr>
      <w:r>
        <w:fldChar w:fldCharType="begin"/>
      </w:r>
      <w:r>
        <w:instrText xml:space="preserve"> ADDIN ZOTERO_BIBL {"custom":[]} CSL_BIBLIOGRAPHY </w:instrText>
      </w:r>
      <w:r>
        <w:fldChar w:fldCharType="separate"/>
      </w:r>
      <w:r w:rsidRPr="00C1704B">
        <w:rPr>
          <w:rFonts w:ascii="Calibri" w:hAnsi="Calibri"/>
        </w:rPr>
        <w:t xml:space="preserve">Uffmann, Christian. 2007. </w:t>
      </w:r>
      <w:r w:rsidRPr="00C1704B">
        <w:rPr>
          <w:rFonts w:ascii="Calibri" w:hAnsi="Calibri"/>
          <w:i/>
          <w:iCs/>
        </w:rPr>
        <w:t>Vowel epenthesis in loanword adaptation</w:t>
      </w:r>
      <w:r w:rsidRPr="00C1704B">
        <w:rPr>
          <w:rFonts w:ascii="Calibri" w:hAnsi="Calibri"/>
        </w:rPr>
        <w:t>. Tubingen: Max Niemayer Verlag.</w:t>
      </w:r>
    </w:p>
    <w:p w:rsidR="00C1704B" w:rsidRPr="00DD718B" w:rsidRDefault="00C1704B" w:rsidP="00C1704B">
      <w:r>
        <w:fldChar w:fldCharType="end"/>
      </w:r>
    </w:p>
    <w:sectPr w:rsidR="00C1704B" w:rsidRPr="00DD71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22" w:rsidRDefault="00546822" w:rsidP="00052D82">
      <w:pPr>
        <w:spacing w:after="0" w:line="240" w:lineRule="auto"/>
      </w:pPr>
      <w:r>
        <w:separator/>
      </w:r>
    </w:p>
  </w:endnote>
  <w:endnote w:type="continuationSeparator" w:id="0">
    <w:p w:rsidR="00546822" w:rsidRDefault="00546822" w:rsidP="000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902756"/>
      <w:docPartObj>
        <w:docPartGallery w:val="Page Numbers (Bottom of Page)"/>
        <w:docPartUnique/>
      </w:docPartObj>
    </w:sdtPr>
    <w:sdtEndPr>
      <w:rPr>
        <w:noProof/>
      </w:rPr>
    </w:sdtEndPr>
    <w:sdtContent>
      <w:p w:rsidR="00052D82" w:rsidRDefault="00052D82">
        <w:pPr>
          <w:pStyle w:val="Footer"/>
          <w:jc w:val="center"/>
        </w:pPr>
        <w:r>
          <w:fldChar w:fldCharType="begin"/>
        </w:r>
        <w:r>
          <w:instrText xml:space="preserve"> PAGE   \* MERGEFORMAT </w:instrText>
        </w:r>
        <w:r>
          <w:fldChar w:fldCharType="separate"/>
        </w:r>
        <w:r w:rsidR="00A34184">
          <w:rPr>
            <w:noProof/>
          </w:rPr>
          <w:t>2</w:t>
        </w:r>
        <w:r>
          <w:rPr>
            <w:noProof/>
          </w:rPr>
          <w:fldChar w:fldCharType="end"/>
        </w:r>
      </w:p>
    </w:sdtContent>
  </w:sdt>
  <w:p w:rsidR="00052D82" w:rsidRDefault="00052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22" w:rsidRDefault="00546822" w:rsidP="00052D82">
      <w:pPr>
        <w:spacing w:after="0" w:line="240" w:lineRule="auto"/>
      </w:pPr>
      <w:r>
        <w:separator/>
      </w:r>
    </w:p>
  </w:footnote>
  <w:footnote w:type="continuationSeparator" w:id="0">
    <w:p w:rsidR="00546822" w:rsidRDefault="00546822" w:rsidP="000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B817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F07AF"/>
    <w:multiLevelType w:val="hybridMultilevel"/>
    <w:tmpl w:val="01B6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93A2F"/>
    <w:multiLevelType w:val="hybridMultilevel"/>
    <w:tmpl w:val="CBD8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21190"/>
    <w:multiLevelType w:val="hybridMultilevel"/>
    <w:tmpl w:val="F7AAE4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E7EB2"/>
    <w:multiLevelType w:val="hybridMultilevel"/>
    <w:tmpl w:val="FAC877BA"/>
    <w:lvl w:ilvl="0" w:tplc="DC009E7C">
      <w:start w:val="1"/>
      <w:numFmt w:val="decimal"/>
      <w:lvlText w:val="(%1)"/>
      <w:lvlJc w:val="left"/>
      <w:pPr>
        <w:tabs>
          <w:tab w:val="num" w:pos="720"/>
        </w:tabs>
        <w:ind w:left="720" w:hanging="360"/>
      </w:pPr>
      <w:rPr>
        <w:rFonts w:hint="default"/>
        <w:b/>
        <w:i w:val="0"/>
      </w:rPr>
    </w:lvl>
    <w:lvl w:ilvl="1" w:tplc="04090005">
      <w:start w:val="1"/>
      <w:numFmt w:val="bullet"/>
      <w:lvlText w:val=""/>
      <w:lvlJc w:val="left"/>
      <w:pPr>
        <w:tabs>
          <w:tab w:val="num" w:pos="1440"/>
        </w:tabs>
        <w:ind w:left="1440" w:hanging="360"/>
      </w:pPr>
      <w:rPr>
        <w:rFonts w:ascii="Wingdings" w:hAnsi="Wingding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A52204"/>
    <w:multiLevelType w:val="hybridMultilevel"/>
    <w:tmpl w:val="4E7C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03A8D"/>
    <w:multiLevelType w:val="hybridMultilevel"/>
    <w:tmpl w:val="FDD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84B56"/>
    <w:multiLevelType w:val="hybridMultilevel"/>
    <w:tmpl w:val="CBF89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5C"/>
    <w:rsid w:val="00052D82"/>
    <w:rsid w:val="000769A7"/>
    <w:rsid w:val="00167300"/>
    <w:rsid w:val="00181384"/>
    <w:rsid w:val="001B3620"/>
    <w:rsid w:val="001F5EF0"/>
    <w:rsid w:val="0020189E"/>
    <w:rsid w:val="00225749"/>
    <w:rsid w:val="002356B4"/>
    <w:rsid w:val="00267E32"/>
    <w:rsid w:val="00274B9B"/>
    <w:rsid w:val="00276F5E"/>
    <w:rsid w:val="002A3FC0"/>
    <w:rsid w:val="002B4541"/>
    <w:rsid w:val="002C7108"/>
    <w:rsid w:val="002D0044"/>
    <w:rsid w:val="002F79F7"/>
    <w:rsid w:val="00311754"/>
    <w:rsid w:val="0032195C"/>
    <w:rsid w:val="003466D5"/>
    <w:rsid w:val="00347FBC"/>
    <w:rsid w:val="00360051"/>
    <w:rsid w:val="004439A8"/>
    <w:rsid w:val="004605BC"/>
    <w:rsid w:val="00474A24"/>
    <w:rsid w:val="00493E7F"/>
    <w:rsid w:val="004B535B"/>
    <w:rsid w:val="004B7C92"/>
    <w:rsid w:val="004C2789"/>
    <w:rsid w:val="00546822"/>
    <w:rsid w:val="00555EAB"/>
    <w:rsid w:val="00565A71"/>
    <w:rsid w:val="00583DB9"/>
    <w:rsid w:val="005A24B7"/>
    <w:rsid w:val="00604584"/>
    <w:rsid w:val="0063613A"/>
    <w:rsid w:val="006622FF"/>
    <w:rsid w:val="006657D0"/>
    <w:rsid w:val="006B05F4"/>
    <w:rsid w:val="006B2A43"/>
    <w:rsid w:val="006B612E"/>
    <w:rsid w:val="006D702F"/>
    <w:rsid w:val="00703CB2"/>
    <w:rsid w:val="00720EB0"/>
    <w:rsid w:val="007578BE"/>
    <w:rsid w:val="007602C1"/>
    <w:rsid w:val="00774EE8"/>
    <w:rsid w:val="007850F5"/>
    <w:rsid w:val="007E4D66"/>
    <w:rsid w:val="008102A7"/>
    <w:rsid w:val="00825B6C"/>
    <w:rsid w:val="00856526"/>
    <w:rsid w:val="00883727"/>
    <w:rsid w:val="00892999"/>
    <w:rsid w:val="00894B79"/>
    <w:rsid w:val="008E49DD"/>
    <w:rsid w:val="00910C6D"/>
    <w:rsid w:val="009224FF"/>
    <w:rsid w:val="00931F60"/>
    <w:rsid w:val="009618C0"/>
    <w:rsid w:val="009903E2"/>
    <w:rsid w:val="009B534D"/>
    <w:rsid w:val="009E70AC"/>
    <w:rsid w:val="00A03660"/>
    <w:rsid w:val="00A34184"/>
    <w:rsid w:val="00AD7D55"/>
    <w:rsid w:val="00BB3160"/>
    <w:rsid w:val="00C03D0D"/>
    <w:rsid w:val="00C1704B"/>
    <w:rsid w:val="00C5350D"/>
    <w:rsid w:val="00C85884"/>
    <w:rsid w:val="00CA72E0"/>
    <w:rsid w:val="00CD3B83"/>
    <w:rsid w:val="00D24808"/>
    <w:rsid w:val="00D343AD"/>
    <w:rsid w:val="00D374ED"/>
    <w:rsid w:val="00D60D71"/>
    <w:rsid w:val="00D70ED3"/>
    <w:rsid w:val="00D93ED7"/>
    <w:rsid w:val="00DB1870"/>
    <w:rsid w:val="00DD208D"/>
    <w:rsid w:val="00DD718B"/>
    <w:rsid w:val="00E117E7"/>
    <w:rsid w:val="00E2071A"/>
    <w:rsid w:val="00E61457"/>
    <w:rsid w:val="00E6252A"/>
    <w:rsid w:val="00E75BBA"/>
    <w:rsid w:val="00E83935"/>
    <w:rsid w:val="00EA38C5"/>
    <w:rsid w:val="00EC7C61"/>
    <w:rsid w:val="00F24F2B"/>
    <w:rsid w:val="00F6378B"/>
    <w:rsid w:val="00F80C4E"/>
    <w:rsid w:val="00FE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7CE8C-4D72-4FAE-9841-62942B04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19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1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9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195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071A"/>
    <w:rPr>
      <w:color w:val="0563C1" w:themeColor="hyperlink"/>
      <w:u w:val="single"/>
    </w:rPr>
  </w:style>
  <w:style w:type="table" w:styleId="TableGrid">
    <w:name w:val="Table Grid"/>
    <w:basedOn w:val="TableNormal"/>
    <w:rsid w:val="00C8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5A71"/>
    <w:pPr>
      <w:numPr>
        <w:numId w:val="7"/>
      </w:numPr>
      <w:contextualSpacing/>
    </w:pPr>
  </w:style>
  <w:style w:type="character" w:styleId="Emphasis">
    <w:name w:val="Emphasis"/>
    <w:basedOn w:val="DefaultParagraphFont"/>
    <w:uiPriority w:val="20"/>
    <w:qFormat/>
    <w:rsid w:val="00360051"/>
    <w:rPr>
      <w:i/>
      <w:iCs/>
    </w:rPr>
  </w:style>
  <w:style w:type="paragraph" w:styleId="Header">
    <w:name w:val="header"/>
    <w:basedOn w:val="Normal"/>
    <w:link w:val="HeaderChar"/>
    <w:uiPriority w:val="99"/>
    <w:unhideWhenUsed/>
    <w:rsid w:val="000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82"/>
  </w:style>
  <w:style w:type="paragraph" w:styleId="Footer">
    <w:name w:val="footer"/>
    <w:basedOn w:val="Normal"/>
    <w:link w:val="FooterChar"/>
    <w:uiPriority w:val="99"/>
    <w:unhideWhenUsed/>
    <w:rsid w:val="000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82"/>
  </w:style>
  <w:style w:type="paragraph" w:styleId="Bibliography">
    <w:name w:val="Bibliography"/>
    <w:basedOn w:val="Normal"/>
    <w:next w:val="Normal"/>
    <w:uiPriority w:val="37"/>
    <w:unhideWhenUsed/>
    <w:rsid w:val="00C1704B"/>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743">
      <w:bodyDiv w:val="1"/>
      <w:marLeft w:val="0"/>
      <w:marRight w:val="0"/>
      <w:marTop w:val="0"/>
      <w:marBottom w:val="0"/>
      <w:divBdr>
        <w:top w:val="none" w:sz="0" w:space="0" w:color="auto"/>
        <w:left w:val="none" w:sz="0" w:space="0" w:color="auto"/>
        <w:bottom w:val="none" w:sz="0" w:space="0" w:color="auto"/>
        <w:right w:val="none" w:sz="0" w:space="0" w:color="auto"/>
      </w:divBdr>
    </w:div>
    <w:div w:id="78596722">
      <w:bodyDiv w:val="1"/>
      <w:marLeft w:val="0"/>
      <w:marRight w:val="0"/>
      <w:marTop w:val="0"/>
      <w:marBottom w:val="0"/>
      <w:divBdr>
        <w:top w:val="none" w:sz="0" w:space="0" w:color="auto"/>
        <w:left w:val="none" w:sz="0" w:space="0" w:color="auto"/>
        <w:bottom w:val="none" w:sz="0" w:space="0" w:color="auto"/>
        <w:right w:val="none" w:sz="0" w:space="0" w:color="auto"/>
      </w:divBdr>
    </w:div>
    <w:div w:id="595941696">
      <w:bodyDiv w:val="1"/>
      <w:marLeft w:val="0"/>
      <w:marRight w:val="0"/>
      <w:marTop w:val="0"/>
      <w:marBottom w:val="0"/>
      <w:divBdr>
        <w:top w:val="none" w:sz="0" w:space="0" w:color="auto"/>
        <w:left w:val="none" w:sz="0" w:space="0" w:color="auto"/>
        <w:bottom w:val="none" w:sz="0" w:space="0" w:color="auto"/>
        <w:right w:val="none" w:sz="0" w:space="0" w:color="auto"/>
      </w:divBdr>
    </w:div>
    <w:div w:id="15823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guistics.ucla.edu/people/hayes/MaxentGrammar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Zuraw, Kie</dc:creator>
  <cp:keywords/>
  <dc:description/>
  <cp:lastModifiedBy>Zuraw, Kie</cp:lastModifiedBy>
  <cp:revision>88</cp:revision>
  <dcterms:created xsi:type="dcterms:W3CDTF">2015-10-28T18:03:00Z</dcterms:created>
  <dcterms:modified xsi:type="dcterms:W3CDTF">2015-11-04T21:07:00Z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id="bkd9yMZg"/&gt;&lt;style id="http://www.zotero.org/styles/unified-style-linguistics"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